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FB0" w:rsidRDefault="00A82FB0" w:rsidP="00A82FB0">
      <w:pPr>
        <w:pStyle w:val="7"/>
        <w:jc w:val="center"/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项目采购需求</w:t>
      </w:r>
    </w:p>
    <w:p w:rsidR="00A82FB0" w:rsidRDefault="00A82FB0" w:rsidP="00A82FB0">
      <w:pPr>
        <w:pStyle w:val="a5"/>
        <w:ind w:firstLineChars="200" w:firstLine="420"/>
        <w:rPr>
          <w:rFonts w:ascii="黑体" w:eastAsia="黑体" w:hAnsi="黑体" w:cs="Times New Roman"/>
        </w:rPr>
      </w:pPr>
    </w:p>
    <w:p w:rsidR="00A82FB0" w:rsidRDefault="00A82FB0" w:rsidP="00A82FB0">
      <w:pPr>
        <w:rPr>
          <w:rFonts w:ascii="黑体" w:eastAsia="黑体" w:hAnsi="黑体"/>
          <w:b/>
          <w:color w:val="000000"/>
          <w:szCs w:val="21"/>
          <w:u w:val="single"/>
        </w:rPr>
      </w:pPr>
      <w:r>
        <w:rPr>
          <w:rFonts w:ascii="黑体" w:eastAsia="黑体" w:hAnsi="黑体" w:hint="eastAsia"/>
          <w:b/>
          <w:color w:val="000000"/>
          <w:szCs w:val="21"/>
          <w:u w:val="single"/>
        </w:rPr>
        <w:t>★注意：除法律、法规和规章规定外，招标文件中用“拒绝”“不接受”“无效”“不得”“必须”“应当”等文字规定或标注“★”符号的条款为实质性要求条款</w:t>
      </w:r>
      <w:r>
        <w:rPr>
          <w:rFonts w:ascii="黑体" w:eastAsia="黑体" w:hAnsi="黑体"/>
          <w:b/>
          <w:color w:val="000000"/>
          <w:szCs w:val="21"/>
          <w:u w:val="single"/>
        </w:rPr>
        <w:t>(</w:t>
      </w:r>
      <w:r>
        <w:rPr>
          <w:rFonts w:ascii="黑体" w:eastAsia="黑体" w:hAnsi="黑体" w:hint="eastAsia"/>
          <w:b/>
          <w:color w:val="000000"/>
          <w:szCs w:val="21"/>
          <w:u w:val="single"/>
        </w:rPr>
        <w:t>即重要条款</w:t>
      </w:r>
      <w:r>
        <w:rPr>
          <w:rFonts w:ascii="黑体" w:eastAsia="黑体" w:hAnsi="黑体"/>
          <w:b/>
          <w:color w:val="000000"/>
          <w:szCs w:val="21"/>
          <w:u w:val="single"/>
        </w:rPr>
        <w:t>)</w:t>
      </w:r>
      <w:r>
        <w:rPr>
          <w:rFonts w:ascii="黑体" w:eastAsia="黑体" w:hAnsi="黑体" w:hint="eastAsia"/>
          <w:b/>
          <w:color w:val="000000"/>
          <w:szCs w:val="21"/>
          <w:u w:val="single"/>
        </w:rPr>
        <w:t>，对其中任何一条的偏离，在评标时将其视为无效投标。</w:t>
      </w:r>
    </w:p>
    <w:p w:rsidR="00A82FB0" w:rsidRDefault="00A82FB0" w:rsidP="00A82FB0">
      <w:pPr>
        <w:rPr>
          <w:rFonts w:ascii="黑体" w:eastAsia="黑体" w:hAnsi="黑体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993"/>
        <w:gridCol w:w="708"/>
        <w:gridCol w:w="6804"/>
      </w:tblGrid>
      <w:tr w:rsidR="00A82FB0" w:rsidTr="002541B0">
        <w:trPr>
          <w:trHeight w:val="567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rPr>
                <w:rFonts w:ascii="黑体" w:eastAsia="黑体" w:hAnsi="黑体"/>
                <w:b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b/>
                <w:color w:val="000000"/>
                <w:szCs w:val="21"/>
              </w:rPr>
              <w:t>一、项目要求及技术需求</w:t>
            </w:r>
          </w:p>
        </w:tc>
      </w:tr>
      <w:tr w:rsidR="00A82FB0" w:rsidTr="002541B0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jc w:val="center"/>
              <w:rPr>
                <w:rFonts w:ascii="黑体" w:eastAsia="黑体" w:hAnsi="黑体"/>
                <w:b/>
                <w:color w:val="000000"/>
                <w:szCs w:val="21"/>
              </w:rPr>
            </w:pPr>
            <w:r>
              <w:rPr>
                <w:rFonts w:ascii="黑体" w:eastAsia="黑体" w:hAnsi="黑体"/>
                <w:b/>
                <w:color w:val="000000"/>
                <w:szCs w:val="21"/>
              </w:rPr>
              <w:t>项号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jc w:val="center"/>
              <w:rPr>
                <w:rFonts w:ascii="黑体" w:eastAsia="黑体" w:hAnsi="黑体"/>
                <w:b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b/>
                <w:color w:val="000000"/>
                <w:szCs w:val="21"/>
              </w:rPr>
              <w:t>采购标的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jc w:val="center"/>
              <w:rPr>
                <w:rFonts w:ascii="黑体" w:eastAsia="黑体" w:hAnsi="黑体"/>
                <w:b/>
                <w:color w:val="000000"/>
                <w:szCs w:val="21"/>
              </w:rPr>
            </w:pPr>
            <w:r>
              <w:rPr>
                <w:rFonts w:ascii="黑体" w:eastAsia="黑体" w:hAnsi="黑体"/>
                <w:b/>
                <w:color w:val="000000"/>
                <w:szCs w:val="21"/>
              </w:rPr>
              <w:t>数量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jc w:val="center"/>
              <w:rPr>
                <w:rFonts w:ascii="黑体" w:eastAsia="黑体" w:hAnsi="黑体"/>
                <w:b/>
                <w:bCs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b/>
                <w:color w:val="000000"/>
                <w:szCs w:val="21"/>
              </w:rPr>
              <w:t>功能目标要求、技术指标、服务标准</w:t>
            </w:r>
          </w:p>
        </w:tc>
      </w:tr>
      <w:tr w:rsidR="00A82FB0" w:rsidTr="002541B0">
        <w:trPr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widowControl/>
              <w:spacing w:line="400" w:lineRule="exact"/>
              <w:jc w:val="center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南宁市国家税务局印刷服务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Pr="005E4BF4" w:rsidRDefault="00A82FB0" w:rsidP="002541B0">
            <w:pPr>
              <w:widowControl/>
              <w:spacing w:line="400" w:lineRule="exact"/>
              <w:jc w:val="center"/>
              <w:rPr>
                <w:rFonts w:ascii="黑体" w:eastAsia="黑体" w:hAnsi="黑体"/>
                <w:szCs w:val="21"/>
              </w:rPr>
            </w:pPr>
            <w:r w:rsidRPr="005E4BF4">
              <w:rPr>
                <w:rFonts w:ascii="黑体" w:eastAsia="黑体" w:hAnsi="黑体" w:hint="eastAsia"/>
                <w:szCs w:val="21"/>
              </w:rPr>
              <w:t>1家定点机构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40" w:lineRule="exact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Cs w:val="21"/>
              </w:rPr>
              <w:t>1、印刷服务具体品目是：文件头等通用办公类、表证单书类、单证、凭证封面类、书刊、图册类、其他资料类。</w:t>
            </w:r>
          </w:p>
          <w:p w:rsidR="00A82FB0" w:rsidRDefault="00A82FB0" w:rsidP="002541B0">
            <w:pPr>
              <w:spacing w:line="440" w:lineRule="exact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b/>
                <w:color w:val="000000"/>
                <w:szCs w:val="21"/>
              </w:rPr>
              <w:t>★</w:t>
            </w:r>
            <w:r>
              <w:rPr>
                <w:rFonts w:ascii="黑体" w:eastAsia="黑体" w:hAnsi="黑体" w:hint="eastAsia"/>
                <w:szCs w:val="21"/>
              </w:rPr>
              <w:t>2、为便于评标，本项目将选取以下典型产品要求供应商进行报价。</w:t>
            </w:r>
          </w:p>
          <w:tbl>
            <w:tblPr>
              <w:tblW w:w="632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00"/>
            </w:tblPr>
            <w:tblGrid>
              <w:gridCol w:w="752"/>
              <w:gridCol w:w="850"/>
              <w:gridCol w:w="1134"/>
              <w:gridCol w:w="992"/>
              <w:gridCol w:w="2593"/>
            </w:tblGrid>
            <w:tr w:rsidR="00A82FB0" w:rsidTr="002541B0">
              <w:trPr>
                <w:jc w:val="center"/>
              </w:trPr>
              <w:tc>
                <w:tcPr>
                  <w:tcW w:w="752" w:type="dxa"/>
                  <w:tcBorders>
                    <w:top w:val="single" w:sz="4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序号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类别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品名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数量</w:t>
                  </w:r>
                </w:p>
              </w:tc>
              <w:tc>
                <w:tcPr>
                  <w:tcW w:w="259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技术参数</w:t>
                  </w:r>
                </w:p>
              </w:tc>
            </w:tr>
            <w:tr w:rsidR="00A82FB0" w:rsidTr="002541B0">
              <w:trPr>
                <w:trHeight w:val="567"/>
                <w:jc w:val="center"/>
              </w:trPr>
              <w:tc>
                <w:tcPr>
                  <w:tcW w:w="75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文件头等通用办公类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红头文件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pacing w:val="20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单面双色，采用80克双胶纸，100张/扎腰</w:t>
                  </w:r>
                </w:p>
              </w:tc>
            </w:tr>
            <w:tr w:rsidR="00A82FB0" w:rsidTr="002541B0">
              <w:trPr>
                <w:trHeight w:hRule="exact" w:val="454"/>
                <w:jc w:val="center"/>
              </w:trPr>
              <w:tc>
                <w:tcPr>
                  <w:tcW w:w="752" w:type="dxa"/>
                  <w:vMerge w:val="restart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2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表证单书类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A4单面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单面60克双胶纸</w:t>
                  </w:r>
                </w:p>
              </w:tc>
            </w:tr>
            <w:tr w:rsidR="00A82FB0" w:rsidTr="002541B0">
              <w:trPr>
                <w:trHeight w:hRule="exact" w:val="454"/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A4双面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双面60克双胶纸</w:t>
                  </w:r>
                </w:p>
              </w:tc>
            </w:tr>
            <w:tr w:rsidR="00A82FB0" w:rsidTr="002541B0">
              <w:trPr>
                <w:trHeight w:hRule="exact" w:val="454"/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A4单面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单面70克双胶纸</w:t>
                  </w:r>
                </w:p>
              </w:tc>
            </w:tr>
            <w:tr w:rsidR="00A82FB0" w:rsidTr="002541B0">
              <w:trPr>
                <w:trHeight w:hRule="exact" w:val="454"/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A4双面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双面70克双胶纸</w:t>
                  </w:r>
                </w:p>
              </w:tc>
            </w:tr>
            <w:tr w:rsidR="00A82FB0" w:rsidTr="002541B0">
              <w:trPr>
                <w:trHeight w:hRule="exact" w:val="454"/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A4单面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单面80克双胶纸</w:t>
                  </w:r>
                </w:p>
              </w:tc>
            </w:tr>
            <w:tr w:rsidR="00A82FB0" w:rsidTr="002541B0">
              <w:trPr>
                <w:trHeight w:hRule="exact" w:val="454"/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A4双面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双面80克双胶纸</w:t>
                  </w:r>
                </w:p>
              </w:tc>
            </w:tr>
            <w:tr w:rsidR="00A82FB0" w:rsidTr="002541B0">
              <w:trPr>
                <w:trHeight w:hRule="exact" w:val="454"/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A3双面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双面70克双胶纸</w:t>
                  </w:r>
                </w:p>
              </w:tc>
            </w:tr>
            <w:tr w:rsidR="00A82FB0" w:rsidTr="002541B0">
              <w:trPr>
                <w:jc w:val="center"/>
              </w:trPr>
              <w:tc>
                <w:tcPr>
                  <w:tcW w:w="752" w:type="dxa"/>
                  <w:vMerge w:val="restart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3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单证、凭证封面类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一般纳税人认定资料：封面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10K印字，100克牛皮纸</w:t>
                  </w:r>
                </w:p>
              </w:tc>
            </w:tr>
            <w:tr w:rsidR="00A82FB0" w:rsidTr="002541B0">
              <w:trPr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一般纳税人认定资料：封底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10K空白，100克牛皮纸</w:t>
                  </w:r>
                </w:p>
              </w:tc>
            </w:tr>
            <w:tr w:rsidR="00A82FB0" w:rsidTr="002541B0">
              <w:trPr>
                <w:trHeight w:hRule="exact" w:val="567"/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单证汇薄封面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pacing w:val="20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10K印字，100克牛皮纸</w:t>
                  </w:r>
                </w:p>
              </w:tc>
            </w:tr>
            <w:tr w:rsidR="00A82FB0" w:rsidTr="002541B0">
              <w:trPr>
                <w:trHeight w:val="591"/>
                <w:jc w:val="center"/>
              </w:trPr>
              <w:tc>
                <w:tcPr>
                  <w:tcW w:w="752" w:type="dxa"/>
                  <w:vMerge w:val="restart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4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书刊、图册类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48开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95*210mm，封面157克铜版纸双面彩色印刷、过膜。内页36P（约18页）,80克双</w:t>
                  </w:r>
                  <w:r>
                    <w:rPr>
                      <w:rFonts w:ascii="黑体" w:eastAsia="黑体" w:hAnsi="黑体" w:hint="eastAsia"/>
                      <w:szCs w:val="21"/>
                    </w:rPr>
                    <w:lastRenderedPageBreak/>
                    <w:t>胶纸双面黑色印刷。骑订。页码如有增加则按中标价格计算出来的单个页码价格增加费用。</w:t>
                  </w:r>
                </w:p>
              </w:tc>
            </w:tr>
            <w:tr w:rsidR="00A82FB0" w:rsidTr="002541B0">
              <w:trPr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32开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140*203㎜，封面采用157克铜版纸，正面四色印刷；内页约156码（78页），采用70克双胶纸，双面单色；胶包。页码如有增加则按中标价格计算出来的单个页码价格增加费用。</w:t>
                  </w:r>
                </w:p>
              </w:tc>
            </w:tr>
            <w:tr w:rsidR="00A82FB0" w:rsidTr="002541B0">
              <w:trPr>
                <w:jc w:val="center"/>
              </w:trPr>
              <w:tc>
                <w:tcPr>
                  <w:tcW w:w="752" w:type="dxa"/>
                  <w:vMerge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16开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210*285㎜，封面采用157克铜版纸，正面四色印刷；内页约56码（28页），采用80克双胶纸，双面双色；骑马订。必须按提供的内容印刷，页码如有增加则按中标价格计算出来的单个页码价格增加费用。</w:t>
                  </w:r>
                </w:p>
              </w:tc>
            </w:tr>
            <w:tr w:rsidR="00A82FB0" w:rsidTr="002541B0">
              <w:trPr>
                <w:trHeight w:hRule="exact" w:val="454"/>
                <w:jc w:val="center"/>
              </w:trPr>
              <w:tc>
                <w:tcPr>
                  <w:tcW w:w="752" w:type="dxa"/>
                  <w:vMerge w:val="restart"/>
                  <w:tcBorders>
                    <w:top w:val="single" w:sz="6" w:space="0" w:color="auto"/>
                    <w:left w:val="single" w:sz="4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5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其他资料类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资料袋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pacing w:val="-4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pacing w:val="-4"/>
                      <w:szCs w:val="21"/>
                    </w:rPr>
                    <w:t>4K，印黑字，120克牛皮纸</w:t>
                  </w:r>
                </w:p>
              </w:tc>
            </w:tr>
            <w:tr w:rsidR="00A82FB0" w:rsidTr="002541B0">
              <w:trPr>
                <w:trHeight w:hRule="exact" w:val="454"/>
                <w:jc w:val="center"/>
              </w:trPr>
              <w:tc>
                <w:tcPr>
                  <w:tcW w:w="752" w:type="dxa"/>
                  <w:vMerge/>
                  <w:tcBorders>
                    <w:left w:val="single" w:sz="4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彩色资料袋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pacing w:val="-4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pacing w:val="-4"/>
                      <w:szCs w:val="21"/>
                    </w:rPr>
                    <w:t>大4K，印彩色，120克双胶纸</w:t>
                  </w:r>
                </w:p>
              </w:tc>
            </w:tr>
            <w:tr w:rsidR="00A82FB0" w:rsidTr="002541B0">
              <w:trPr>
                <w:trHeight w:hRule="exact" w:val="454"/>
                <w:jc w:val="center"/>
              </w:trPr>
              <w:tc>
                <w:tcPr>
                  <w:tcW w:w="752" w:type="dxa"/>
                  <w:vMerge/>
                  <w:tcBorders>
                    <w:left w:val="single" w:sz="4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资料袋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pacing w:val="-4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pacing w:val="-4"/>
                      <w:szCs w:val="21"/>
                    </w:rPr>
                    <w:t>2K，印黑字，120克牛皮纸</w:t>
                  </w:r>
                </w:p>
              </w:tc>
            </w:tr>
            <w:tr w:rsidR="00A82FB0" w:rsidTr="002541B0">
              <w:trPr>
                <w:trHeight w:hRule="exact" w:val="454"/>
                <w:jc w:val="center"/>
              </w:trPr>
              <w:tc>
                <w:tcPr>
                  <w:tcW w:w="752" w:type="dxa"/>
                  <w:vMerge/>
                  <w:tcBorders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A82FB0" w:rsidRDefault="00A82FB0" w:rsidP="002541B0">
                  <w:pPr>
                    <w:widowControl/>
                    <w:jc w:val="left"/>
                    <w:rPr>
                      <w:rFonts w:ascii="黑体" w:eastAsia="黑体" w:hAnsi="黑体"/>
                      <w:szCs w:val="21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信封类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jc w:val="center"/>
                    <w:rPr>
                      <w:rFonts w:ascii="黑体" w:eastAsia="黑体" w:hAnsi="黑体"/>
                      <w:szCs w:val="21"/>
                    </w:rPr>
                  </w:pPr>
                  <w:r>
                    <w:rPr>
                      <w:rFonts w:ascii="黑体" w:eastAsia="黑体" w:hAnsi="黑体" w:hint="eastAsia"/>
                      <w:szCs w:val="21"/>
                    </w:rPr>
                    <w:t>按订单</w:t>
                  </w:r>
                </w:p>
              </w:tc>
              <w:tc>
                <w:tcPr>
                  <w:tcW w:w="25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tcMar>
                    <w:top w:w="0" w:type="dxa"/>
                    <w:left w:w="57" w:type="dxa"/>
                    <w:bottom w:w="0" w:type="dxa"/>
                    <w:right w:w="57" w:type="dxa"/>
                  </w:tcMar>
                  <w:vAlign w:val="center"/>
                </w:tcPr>
                <w:p w:rsidR="00A82FB0" w:rsidRDefault="00A82FB0" w:rsidP="002541B0">
                  <w:pPr>
                    <w:spacing w:line="360" w:lineRule="exact"/>
                    <w:rPr>
                      <w:rFonts w:ascii="黑体" w:eastAsia="黑体" w:hAnsi="黑体"/>
                      <w:spacing w:val="-4"/>
                      <w:szCs w:val="21"/>
                    </w:rPr>
                  </w:pPr>
                </w:p>
              </w:tc>
            </w:tr>
          </w:tbl>
          <w:p w:rsidR="00A82FB0" w:rsidRDefault="00A82FB0" w:rsidP="002541B0">
            <w:pPr>
              <w:spacing w:line="440" w:lineRule="exact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b/>
                <w:color w:val="000000"/>
                <w:szCs w:val="21"/>
              </w:rPr>
              <w:t>★</w:t>
            </w:r>
            <w:r>
              <w:rPr>
                <w:rFonts w:ascii="黑体" w:eastAsia="黑体" w:hAnsi="黑体" w:hint="eastAsia"/>
                <w:szCs w:val="21"/>
              </w:rPr>
              <w:t>3、</w:t>
            </w:r>
            <w:r>
              <w:rPr>
                <w:rFonts w:ascii="黑体" w:eastAsia="黑体" w:hAnsi="黑体" w:hint="eastAsia"/>
                <w:bCs/>
                <w:kern w:val="0"/>
                <w:szCs w:val="21"/>
              </w:rPr>
              <w:t>未列产品价格=服务定点供应商市场实时报价×优惠后折扣率。</w:t>
            </w:r>
          </w:p>
        </w:tc>
      </w:tr>
      <w:tr w:rsidR="00A82FB0" w:rsidTr="002541B0">
        <w:trPr>
          <w:trHeight w:val="567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lastRenderedPageBreak/>
              <w:t>★二、商务条款（供应商商务响应表与售后服务承诺同一内容不相符的，以低计算）</w:t>
            </w:r>
          </w:p>
        </w:tc>
      </w:tr>
      <w:tr w:rsidR="00A82FB0" w:rsidTr="002541B0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服务期限及地点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1、服务期：自签订合同之日起2年。</w:t>
            </w:r>
          </w:p>
          <w:p w:rsidR="00A82FB0" w:rsidRDefault="00A82FB0" w:rsidP="002541B0">
            <w:pPr>
              <w:spacing w:line="400" w:lineRule="exact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2、服务地点：南宁市内采购人指定地点。</w:t>
            </w:r>
          </w:p>
        </w:tc>
      </w:tr>
      <w:tr w:rsidR="00A82FB0" w:rsidTr="002541B0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验收标准、验收方法及方案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中标人提供的服务质量必须满足相关规定和要求，并经最终验收合格。需求部门对印刷的物品进行验收，合格后签字确认。以需求部门签字为验收合格。</w:t>
            </w:r>
          </w:p>
        </w:tc>
      </w:tr>
      <w:tr w:rsidR="00A82FB0" w:rsidTr="002541B0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付款条件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bCs/>
                <w:szCs w:val="21"/>
              </w:rPr>
              <w:t>本项目合同金额按季度支付，每季度终了15个工作日内根据服务工作完成和考核情况支付。在每次支付合同前，乙方首先开具等额发票给甲方，否则支付顺延引起的责任由乙方承担。</w:t>
            </w:r>
          </w:p>
        </w:tc>
      </w:tr>
      <w:tr w:rsidR="00A82FB0" w:rsidTr="002541B0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服务效率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rPr>
                <w:rFonts w:ascii="黑体" w:eastAsia="黑体" w:hAnsi="黑体"/>
                <w:bCs/>
                <w:szCs w:val="21"/>
              </w:rPr>
            </w:pPr>
            <w:r>
              <w:rPr>
                <w:rFonts w:ascii="黑体" w:eastAsia="黑体" w:hAnsi="黑体" w:hint="eastAsia"/>
                <w:spacing w:val="-4"/>
                <w:kern w:val="0"/>
                <w:szCs w:val="21"/>
              </w:rPr>
              <w:t>供应商接到我单位的通知后在两个工作日内取样，并在七个工作日内完成。</w:t>
            </w:r>
          </w:p>
        </w:tc>
      </w:tr>
      <w:tr w:rsidR="00A82FB0" w:rsidTr="002541B0">
        <w:trPr>
          <w:trHeight w:val="567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lastRenderedPageBreak/>
              <w:t>三、其他说明及要求</w:t>
            </w:r>
          </w:p>
        </w:tc>
      </w:tr>
      <w:tr w:rsidR="00A82FB0" w:rsidTr="002541B0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rPr>
                <w:rFonts w:ascii="黑体" w:eastAsia="黑体" w:hAnsi="黑体" w:cs="宋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参考</w:t>
            </w:r>
            <w:r>
              <w:rPr>
                <w:rFonts w:ascii="黑体" w:eastAsia="黑体" w:hAnsi="黑体"/>
                <w:color w:val="000000"/>
                <w:szCs w:val="21"/>
              </w:rPr>
              <w:t>品牌</w:t>
            </w:r>
            <w:r>
              <w:rPr>
                <w:rFonts w:ascii="黑体" w:eastAsia="黑体" w:hAnsi="黑体" w:hint="eastAsia"/>
                <w:color w:val="000000"/>
                <w:szCs w:val="21"/>
              </w:rPr>
              <w:t>及</w:t>
            </w:r>
            <w:r>
              <w:rPr>
                <w:rFonts w:ascii="黑体" w:eastAsia="黑体" w:hAnsi="黑体"/>
                <w:color w:val="000000"/>
                <w:szCs w:val="21"/>
              </w:rPr>
              <w:t>型号规格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jc w:val="left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无</w:t>
            </w:r>
          </w:p>
        </w:tc>
      </w:tr>
      <w:tr w:rsidR="00A82FB0" w:rsidTr="002541B0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</w:rPr>
              <w:t>国家相关标准、行业标准、地方标准或者其他标准、规范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jc w:val="left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按国家现行的</w:t>
            </w:r>
            <w:r>
              <w:rPr>
                <w:rFonts w:ascii="黑体" w:eastAsia="黑体" w:hAnsi="黑体" w:hint="eastAsia"/>
              </w:rPr>
              <w:t>国家相关标准、行业标准、地方标准或者其他标准、规范</w:t>
            </w:r>
          </w:p>
        </w:tc>
      </w:tr>
      <w:tr w:rsidR="00A82FB0" w:rsidTr="002541B0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rPr>
                <w:rFonts w:ascii="黑体" w:eastAsia="黑体" w:hAnsi="黑体" w:cs="宋体"/>
                <w:color w:val="000000"/>
                <w:szCs w:val="21"/>
              </w:rPr>
            </w:pPr>
            <w:r>
              <w:rPr>
                <w:rFonts w:ascii="黑体" w:eastAsia="黑体" w:hAnsi="黑体" w:cs="宋体" w:hint="eastAsia"/>
                <w:color w:val="000000"/>
                <w:szCs w:val="21"/>
              </w:rPr>
              <w:t>为落实政府采购政策需满足的要求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jc w:val="left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详见采购需求及评标办法</w:t>
            </w:r>
          </w:p>
        </w:tc>
      </w:tr>
      <w:tr w:rsidR="00A82FB0" w:rsidTr="002541B0">
        <w:trPr>
          <w:trHeight w:val="567"/>
        </w:trPr>
        <w:tc>
          <w:tcPr>
            <w:tcW w:w="2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rPr>
                <w:rFonts w:ascii="黑体" w:eastAsia="黑体" w:hAnsi="黑体" w:cs="宋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规范标准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B0" w:rsidRDefault="00A82FB0" w:rsidP="002541B0">
            <w:pPr>
              <w:spacing w:line="400" w:lineRule="exact"/>
              <w:jc w:val="left"/>
              <w:rPr>
                <w:rFonts w:ascii="黑体" w:eastAsia="黑体" w:hAnsi="黑体"/>
                <w:color w:val="000000"/>
                <w:szCs w:val="21"/>
              </w:rPr>
            </w:pPr>
            <w:r>
              <w:rPr>
                <w:rFonts w:ascii="黑体" w:eastAsia="黑体" w:hAnsi="黑体" w:hint="eastAsia"/>
                <w:color w:val="000000"/>
                <w:szCs w:val="21"/>
              </w:rPr>
              <w:t>执行现行的强制执行的国家、行业、地方标准</w:t>
            </w:r>
          </w:p>
        </w:tc>
      </w:tr>
    </w:tbl>
    <w:p w:rsidR="00296060" w:rsidRPr="00A82FB0" w:rsidRDefault="00296060"/>
    <w:sectPr w:rsidR="00296060" w:rsidRPr="00A82F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6060" w:rsidRDefault="00296060" w:rsidP="00A82FB0">
      <w:r>
        <w:separator/>
      </w:r>
    </w:p>
  </w:endnote>
  <w:endnote w:type="continuationSeparator" w:id="1">
    <w:p w:rsidR="00296060" w:rsidRDefault="00296060" w:rsidP="00A82F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6060" w:rsidRDefault="00296060" w:rsidP="00A82FB0">
      <w:r>
        <w:separator/>
      </w:r>
    </w:p>
  </w:footnote>
  <w:footnote w:type="continuationSeparator" w:id="1">
    <w:p w:rsidR="00296060" w:rsidRDefault="00296060" w:rsidP="00A82FB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82FB0"/>
    <w:rsid w:val="00296060"/>
    <w:rsid w:val="00A82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FB0"/>
    <w:pPr>
      <w:widowControl w:val="0"/>
      <w:jc w:val="both"/>
    </w:pPr>
    <w:rPr>
      <w:rFonts w:ascii="Calibri" w:eastAsia="宋体" w:hAnsi="Calibri" w:cs="Times New Roman"/>
    </w:rPr>
  </w:style>
  <w:style w:type="paragraph" w:styleId="7">
    <w:name w:val="heading 7"/>
    <w:basedOn w:val="a"/>
    <w:next w:val="a"/>
    <w:link w:val="7Char"/>
    <w:uiPriority w:val="99"/>
    <w:qFormat/>
    <w:rsid w:val="00A82FB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82F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82FB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82FB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82FB0"/>
    <w:rPr>
      <w:sz w:val="18"/>
      <w:szCs w:val="18"/>
    </w:rPr>
  </w:style>
  <w:style w:type="character" w:customStyle="1" w:styleId="7Char">
    <w:name w:val="标题 7 Char"/>
    <w:basedOn w:val="a0"/>
    <w:link w:val="7"/>
    <w:uiPriority w:val="99"/>
    <w:qFormat/>
    <w:rsid w:val="00A82FB0"/>
    <w:rPr>
      <w:rFonts w:ascii="Calibri" w:eastAsia="宋体" w:hAnsi="Calibri" w:cs="Times New Roman"/>
      <w:b/>
      <w:bCs/>
      <w:sz w:val="24"/>
      <w:szCs w:val="24"/>
    </w:rPr>
  </w:style>
  <w:style w:type="paragraph" w:styleId="a5">
    <w:name w:val="Plain Text"/>
    <w:basedOn w:val="a"/>
    <w:link w:val="Char1"/>
    <w:uiPriority w:val="99"/>
    <w:qFormat/>
    <w:rsid w:val="00A82FB0"/>
    <w:rPr>
      <w:rFonts w:ascii="宋体" w:hAnsi="Courier New" w:cs="Courier New"/>
      <w:szCs w:val="21"/>
    </w:rPr>
  </w:style>
  <w:style w:type="character" w:customStyle="1" w:styleId="Char1">
    <w:name w:val="纯文本 Char"/>
    <w:basedOn w:val="a0"/>
    <w:link w:val="a5"/>
    <w:uiPriority w:val="99"/>
    <w:qFormat/>
    <w:rsid w:val="00A82FB0"/>
    <w:rPr>
      <w:rFonts w:ascii="宋体" w:eastAsia="宋体" w:hAnsi="Courier New" w:cs="Courier New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2017-12-26T07:56:00Z</dcterms:created>
  <dcterms:modified xsi:type="dcterms:W3CDTF">2017-12-26T07:56:00Z</dcterms:modified>
</cp:coreProperties>
</file>