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5CC" w:rsidRPr="002F425B" w:rsidRDefault="00CB15CC" w:rsidP="00CB15CC">
      <w:pPr>
        <w:pStyle w:val="2"/>
        <w:jc w:val="center"/>
        <w:rPr>
          <w:rFonts w:hint="eastAsia"/>
        </w:rPr>
      </w:pPr>
      <w:r w:rsidRPr="002F425B">
        <w:rPr>
          <w:rFonts w:hint="eastAsia"/>
        </w:rPr>
        <w:t>项目采购需求</w:t>
      </w:r>
    </w:p>
    <w:p w:rsidR="00CB15CC" w:rsidRPr="002F425B" w:rsidRDefault="00CB15CC" w:rsidP="00CB15CC">
      <w:pPr>
        <w:spacing w:line="360" w:lineRule="exact"/>
        <w:jc w:val="left"/>
        <w:rPr>
          <w:rFonts w:ascii="宋体" w:hAnsi="宋体" w:hint="eastAsia"/>
          <w:szCs w:val="21"/>
        </w:rPr>
      </w:pPr>
      <w:bookmarkStart w:id="0" w:name="_Toc254970490"/>
      <w:bookmarkStart w:id="1" w:name="_Toc254970631"/>
      <w:r w:rsidRPr="002F425B">
        <w:rPr>
          <w:rFonts w:ascii="宋体" w:hAnsi="宋体" w:hint="eastAsia"/>
          <w:szCs w:val="21"/>
        </w:rPr>
        <w:t>说明：</w:t>
      </w:r>
    </w:p>
    <w:p w:rsidR="00CB15CC" w:rsidRPr="002F425B" w:rsidRDefault="00CB15CC" w:rsidP="00CB15CC">
      <w:pPr>
        <w:spacing w:line="360" w:lineRule="exact"/>
        <w:ind w:firstLineChars="202" w:firstLine="424"/>
        <w:jc w:val="left"/>
        <w:rPr>
          <w:rFonts w:ascii="宋体" w:hAnsi="宋体" w:hint="eastAsia"/>
          <w:szCs w:val="21"/>
        </w:rPr>
      </w:pPr>
      <w:r w:rsidRPr="002F425B">
        <w:rPr>
          <w:rFonts w:ascii="宋体" w:hAnsi="宋体" w:hint="eastAsia"/>
          <w:szCs w:val="21"/>
        </w:rPr>
        <w:t>1、招标文件中标注“★”符号的条款为实质性要求条款（即重要条款），对其中任何一条的负偏离，在评标时将其视为无效投标。</w:t>
      </w:r>
    </w:p>
    <w:p w:rsidR="00CB15CC" w:rsidRPr="002F425B" w:rsidRDefault="00CB15CC" w:rsidP="00CB15CC">
      <w:pPr>
        <w:spacing w:line="360" w:lineRule="exact"/>
        <w:ind w:firstLineChars="202" w:firstLine="424"/>
        <w:jc w:val="left"/>
        <w:rPr>
          <w:rFonts w:ascii="宋体" w:hAnsi="宋体" w:hint="eastAsia"/>
          <w:szCs w:val="21"/>
        </w:rPr>
      </w:pPr>
      <w:r w:rsidRPr="002F425B">
        <w:rPr>
          <w:rFonts w:ascii="宋体" w:hAnsi="宋体" w:hint="eastAsia"/>
          <w:szCs w:val="21"/>
        </w:rPr>
        <w:t>2、投标人必须自行为其投标产品侵犯其他投标人或专利人的专利成果承担相应法律责任；同时，具有产品专利的投标人应在其投标文件中提供与其自有产品专利相关的有效证明材料，否则，不能就其产品的专利在本项目投标过程中被侵权问题提出异议。</w:t>
      </w:r>
    </w:p>
    <w:p w:rsidR="00CB15CC" w:rsidRPr="002F425B" w:rsidRDefault="00CB15CC" w:rsidP="00CB15CC">
      <w:pPr>
        <w:spacing w:line="360" w:lineRule="exact"/>
        <w:ind w:firstLineChars="202" w:firstLine="426"/>
        <w:jc w:val="left"/>
        <w:rPr>
          <w:rFonts w:ascii="宋体" w:hAnsi="宋体" w:hint="eastAsia"/>
          <w:b/>
          <w:szCs w:val="21"/>
        </w:rPr>
      </w:pPr>
      <w:r w:rsidRPr="002F425B">
        <w:rPr>
          <w:rFonts w:ascii="宋体" w:hAnsi="宋体" w:hint="eastAsia"/>
          <w:b/>
          <w:szCs w:val="21"/>
        </w:rPr>
        <w:t>3、招标文件中所要求提供的证明材料，如为英文文本的请同时提供中文翻译文本。</w:t>
      </w:r>
    </w:p>
    <w:p w:rsidR="00CB15CC" w:rsidRPr="002F425B" w:rsidRDefault="00CB15CC" w:rsidP="00CB15CC">
      <w:pPr>
        <w:spacing w:line="360" w:lineRule="exact"/>
        <w:ind w:firstLineChars="202" w:firstLine="426"/>
        <w:jc w:val="left"/>
        <w:rPr>
          <w:rFonts w:ascii="宋体" w:hAnsi="宋体" w:hint="eastAsia"/>
          <w:b/>
          <w:szCs w:val="21"/>
        </w:rPr>
      </w:pPr>
      <w:r w:rsidRPr="002F425B">
        <w:rPr>
          <w:rFonts w:ascii="宋体" w:hAnsi="宋体" w:hint="eastAsia"/>
          <w:b/>
          <w:szCs w:val="21"/>
        </w:rPr>
        <w:t>4、投标人所投标产品或服务如国家有强制性要求的应按国家规定执行，并提供相关证明材。</w:t>
      </w:r>
      <w:bookmarkEnd w:id="0"/>
      <w:bookmarkEnd w:id="1"/>
    </w:p>
    <w:p w:rsidR="00CB15CC" w:rsidRPr="002F425B" w:rsidRDefault="00CB15CC" w:rsidP="00CB15CC">
      <w:pPr>
        <w:spacing w:line="360" w:lineRule="exact"/>
        <w:ind w:firstLineChars="202" w:firstLine="426"/>
        <w:jc w:val="left"/>
        <w:rPr>
          <w:rFonts w:ascii="宋体" w:hAnsi="宋体" w:hint="eastAsia"/>
          <w:b/>
          <w:szCs w:val="21"/>
        </w:rPr>
      </w:pPr>
      <w:r w:rsidRPr="002F425B">
        <w:rPr>
          <w:rFonts w:ascii="宋体" w:hAnsi="宋体" w:hint="eastAsia"/>
          <w:b/>
          <w:szCs w:val="21"/>
        </w:rPr>
        <w:t>5、本项目采购需求中内容如与第四章“政府采购合同书”合同条款及格式相关条款不一致的，以本表为准。</w:t>
      </w:r>
    </w:p>
    <w:p w:rsidR="00CB15CC" w:rsidRPr="002F425B" w:rsidRDefault="00CB15CC" w:rsidP="00CB15CC">
      <w:pPr>
        <w:spacing w:line="360" w:lineRule="exact"/>
        <w:ind w:firstLineChars="202" w:firstLine="426"/>
        <w:jc w:val="left"/>
        <w:rPr>
          <w:rFonts w:ascii="宋体" w:hAnsi="宋体" w:hint="eastAsia"/>
          <w:b/>
          <w:szCs w:val="21"/>
        </w:rPr>
      </w:pPr>
    </w:p>
    <w:p w:rsidR="00CB15CC" w:rsidRPr="002F425B" w:rsidRDefault="00CB15CC" w:rsidP="00CB15CC">
      <w:pPr>
        <w:spacing w:line="360" w:lineRule="exact"/>
        <w:ind w:firstLineChars="202" w:firstLine="426"/>
        <w:jc w:val="left"/>
        <w:rPr>
          <w:rFonts w:ascii="宋体" w:hAnsi="宋体" w:hint="eastAsia"/>
          <w:b/>
          <w:szCs w:val="21"/>
        </w:rPr>
      </w:pPr>
      <w:r w:rsidRPr="002F425B">
        <w:rPr>
          <w:rFonts w:ascii="宋体" w:hAnsi="宋体" w:hint="eastAsia"/>
          <w:b/>
          <w:szCs w:val="21"/>
        </w:rPr>
        <w:t>A分标</w:t>
      </w:r>
    </w:p>
    <w:tbl>
      <w:tblPr>
        <w:tblW w:w="9464" w:type="dxa"/>
        <w:tblBorders>
          <w:top w:val="single" w:sz="4" w:space="0" w:color="auto"/>
          <w:left w:val="single" w:sz="4" w:space="0" w:color="auto"/>
          <w:bottom w:val="single" w:sz="4" w:space="0" w:color="auto"/>
          <w:right w:val="single" w:sz="4" w:space="0" w:color="auto"/>
        </w:tblBorders>
        <w:tblLook w:val="0000"/>
      </w:tblPr>
      <w:tblGrid>
        <w:gridCol w:w="846"/>
        <w:gridCol w:w="789"/>
        <w:gridCol w:w="1173"/>
        <w:gridCol w:w="900"/>
        <w:gridCol w:w="5756"/>
      </w:tblGrid>
      <w:tr w:rsidR="00CB15CC" w:rsidRPr="002F425B" w:rsidTr="005103D1">
        <w:trPr>
          <w:trHeight w:val="567"/>
        </w:trPr>
        <w:tc>
          <w:tcPr>
            <w:tcW w:w="9464" w:type="dxa"/>
            <w:gridSpan w:val="5"/>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一、项目要求及服务需求</w:t>
            </w:r>
          </w:p>
        </w:tc>
      </w:tr>
      <w:tr w:rsidR="00CB15CC" w:rsidRPr="002F425B" w:rsidTr="005103D1">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szCs w:val="21"/>
              </w:rPr>
            </w:pPr>
            <w:r w:rsidRPr="002F425B">
              <w:rPr>
                <w:rFonts w:ascii="宋体" w:hAnsi="宋体"/>
                <w:szCs w:val="21"/>
              </w:rPr>
              <w:t>项号</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hint="eastAsia"/>
                <w:szCs w:val="21"/>
              </w:rPr>
            </w:pPr>
            <w:r w:rsidRPr="002F425B">
              <w:rPr>
                <w:rFonts w:ascii="宋体" w:hAnsi="宋体" w:hint="eastAsia"/>
                <w:szCs w:val="21"/>
              </w:rPr>
              <w:t>采购标的内容</w:t>
            </w:r>
          </w:p>
        </w:tc>
        <w:tc>
          <w:tcPr>
            <w:tcW w:w="900"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szCs w:val="21"/>
              </w:rPr>
            </w:pPr>
            <w:r w:rsidRPr="002F425B">
              <w:rPr>
                <w:rFonts w:ascii="宋体" w:hAnsi="宋体"/>
                <w:szCs w:val="21"/>
              </w:rPr>
              <w:t>数量</w:t>
            </w:r>
          </w:p>
        </w:tc>
        <w:tc>
          <w:tcPr>
            <w:tcW w:w="5756"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hint="eastAsia"/>
                <w:bCs/>
                <w:szCs w:val="21"/>
              </w:rPr>
            </w:pPr>
            <w:r w:rsidRPr="002F425B">
              <w:rPr>
                <w:rFonts w:ascii="宋体" w:hAnsi="宋体" w:hint="eastAsia"/>
                <w:szCs w:val="21"/>
              </w:rPr>
              <w:t>功能目标及技术指标</w:t>
            </w:r>
          </w:p>
        </w:tc>
      </w:tr>
      <w:tr w:rsidR="00CB15CC" w:rsidRPr="002F425B" w:rsidTr="005103D1">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szCs w:val="21"/>
              </w:rPr>
            </w:pPr>
            <w:r w:rsidRPr="002F425B">
              <w:rPr>
                <w:rFonts w:ascii="宋体" w:hAnsi="宋体" w:hint="eastAsia"/>
                <w:szCs w:val="21"/>
              </w:rPr>
              <w:t>1</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szCs w:val="21"/>
              </w:rPr>
            </w:pPr>
            <w:r w:rsidRPr="002F425B">
              <w:rPr>
                <w:rFonts w:ascii="宋体" w:hAnsi="宋体" w:hint="eastAsia"/>
                <w:szCs w:val="21"/>
              </w:rPr>
              <w:t>电子查账软件、取证设备日常服务</w:t>
            </w:r>
          </w:p>
        </w:tc>
        <w:tc>
          <w:tcPr>
            <w:tcW w:w="900"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cs="宋体" w:hint="eastAsia"/>
                <w:szCs w:val="21"/>
              </w:rPr>
            </w:pPr>
            <w:r w:rsidRPr="002F425B">
              <w:rPr>
                <w:rFonts w:ascii="宋体" w:hAnsi="宋体" w:cs="宋体" w:hint="eastAsia"/>
                <w:szCs w:val="21"/>
              </w:rPr>
              <w:t>1项</w:t>
            </w:r>
          </w:p>
        </w:tc>
        <w:tc>
          <w:tcPr>
            <w:tcW w:w="5756"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一、项目背景或基本情况</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 xml:space="preserve">    企业电子记账的普及，需要税务稽查采取信息化检查方式。</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二、拟实现的用途、功能或目标</w:t>
            </w:r>
          </w:p>
          <w:p w:rsidR="00CB15CC" w:rsidRPr="002F425B" w:rsidRDefault="00CB15CC" w:rsidP="005103D1">
            <w:pPr>
              <w:spacing w:line="360" w:lineRule="exact"/>
              <w:ind w:firstLineChars="200" w:firstLine="420"/>
              <w:rPr>
                <w:rFonts w:ascii="宋体" w:hAnsi="宋体" w:hint="eastAsia"/>
                <w:szCs w:val="21"/>
              </w:rPr>
            </w:pPr>
            <w:r w:rsidRPr="002F425B">
              <w:rPr>
                <w:rFonts w:ascii="宋体" w:hAnsi="宋体" w:hint="eastAsia"/>
                <w:szCs w:val="21"/>
              </w:rPr>
              <w:t>提高稽查电子查账取证能力。</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三、服务需求</w:t>
            </w:r>
          </w:p>
          <w:p w:rsidR="00CB15CC" w:rsidRPr="002F425B" w:rsidRDefault="00CB15CC" w:rsidP="005103D1">
            <w:pPr>
              <w:spacing w:line="360" w:lineRule="exact"/>
              <w:ind w:firstLineChars="200" w:firstLine="420"/>
              <w:rPr>
                <w:rFonts w:ascii="宋体" w:hAnsi="宋体" w:hint="eastAsia"/>
                <w:szCs w:val="21"/>
              </w:rPr>
            </w:pPr>
            <w:r w:rsidRPr="002F425B">
              <w:rPr>
                <w:rFonts w:ascii="宋体" w:hAnsi="宋体" w:hint="eastAsia"/>
                <w:szCs w:val="21"/>
              </w:rPr>
              <w:t>软、硬件培训、数据采集、处理、远程协助、技术支持服务。</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（一）软件系统运维内容</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1、数据采集软件运维</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2、稽查查账软件系统运维</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3、数据准备</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（二）运维工作内容</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1 操作培训服务</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2、软件升级服务</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3、修复、恢复数据</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4、现场服务</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5、远程服务</w:t>
            </w:r>
          </w:p>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6、实训平台维护</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lastRenderedPageBreak/>
              <w:t>（三）数据采集存证系统运维要求</w:t>
            </w:r>
          </w:p>
          <w:p w:rsidR="00CB15CC" w:rsidRPr="002F425B" w:rsidRDefault="00CB15CC" w:rsidP="005103D1">
            <w:pPr>
              <w:spacing w:line="360" w:lineRule="exact"/>
              <w:ind w:firstLineChars="200" w:firstLine="420"/>
              <w:rPr>
                <w:rFonts w:ascii="宋体" w:hAnsi="宋体" w:hint="eastAsia"/>
                <w:szCs w:val="21"/>
              </w:rPr>
            </w:pPr>
            <w:r w:rsidRPr="002F425B">
              <w:rPr>
                <w:rFonts w:ascii="宋体" w:hAnsi="宋体" w:hint="eastAsia"/>
                <w:szCs w:val="21"/>
              </w:rPr>
              <w:t>支持稽查现场对计算机内的文档数据和账务数据进行快速恢复和提取，并支持现场拍录。数据以案件形式管理，可提供所采集数据的统计信息；支持将采集数据的校验结果上传到第三方电子证据保全平台“存证云”；同时支持数据导出至取证分析装备中做进一步的数据分析。</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四、服务工作要求</w:t>
            </w:r>
          </w:p>
          <w:p w:rsidR="00CB15CC" w:rsidRPr="002F425B" w:rsidRDefault="00CB15CC" w:rsidP="005103D1">
            <w:pPr>
              <w:spacing w:line="360" w:lineRule="exact"/>
              <w:ind w:firstLineChars="200" w:firstLine="420"/>
              <w:rPr>
                <w:rFonts w:ascii="宋体" w:hAnsi="宋体" w:hint="eastAsia"/>
                <w:szCs w:val="21"/>
              </w:rPr>
            </w:pPr>
            <w:r w:rsidRPr="002F425B">
              <w:rPr>
                <w:rFonts w:ascii="宋体" w:hAnsi="宋体" w:hint="eastAsia"/>
                <w:szCs w:val="21"/>
              </w:rPr>
              <w:t>随着查账软件、取证设备的深度推广应用，2018年至2019年期间，每年需提供如下的服务工作：</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1、软、硬件培训服务工作</w:t>
            </w:r>
          </w:p>
          <w:p w:rsidR="00CB15CC" w:rsidRPr="002F425B" w:rsidRDefault="00CB15CC" w:rsidP="005103D1">
            <w:pPr>
              <w:spacing w:line="360" w:lineRule="exact"/>
              <w:ind w:firstLineChars="200" w:firstLine="420"/>
              <w:rPr>
                <w:rFonts w:ascii="宋体" w:hAnsi="宋体" w:hint="eastAsia"/>
                <w:szCs w:val="21"/>
              </w:rPr>
            </w:pPr>
            <w:r w:rsidRPr="002F425B">
              <w:rPr>
                <w:rFonts w:ascii="宋体" w:hAnsi="宋体" w:hint="eastAsia"/>
                <w:szCs w:val="21"/>
              </w:rPr>
              <w:t>为了帮助检查干部了解《查账软件》的工作流程，掌握软件的操作功能，更好地学习和使用软件和取证设备与查账软件配合使用。我们总结以往的培训经验，制定出了一套科学有效的培训方法，将系统的操作功能及业务模型使用原理、方法等介绍给税务稽查人员。每年全区稽查系统组织培训计划30次，预计参加培训的人员达到700多人次，涉及的地市为：南宁市及各个县区、桂林市、来宾市、贵港市、百色市、钦州市、北海市、防城港市等。</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2、数据采集</w:t>
            </w:r>
          </w:p>
          <w:p w:rsidR="00CB15CC" w:rsidRPr="002F425B" w:rsidRDefault="00CB15CC" w:rsidP="005103D1">
            <w:pPr>
              <w:spacing w:line="360" w:lineRule="exact"/>
              <w:ind w:firstLineChars="200" w:firstLine="420"/>
              <w:rPr>
                <w:rFonts w:ascii="宋体" w:hAnsi="宋体" w:hint="eastAsia"/>
                <w:szCs w:val="21"/>
              </w:rPr>
            </w:pPr>
            <w:r w:rsidRPr="002F425B">
              <w:rPr>
                <w:rFonts w:ascii="宋体" w:hAnsi="宋体" w:hint="eastAsia"/>
                <w:szCs w:val="21"/>
              </w:rPr>
              <w:t>在日常的工作中配合检查人员进行数据采集，预计配合检查进行数据采集的企业户数为1000户，其中直接采集成功户数800户，通过导出标准格式进行加工处理200户。预计处理数据量 3000万条记录。</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3、配合专项检查</w:t>
            </w:r>
          </w:p>
          <w:p w:rsidR="00CB15CC" w:rsidRPr="002F425B" w:rsidRDefault="00CB15CC" w:rsidP="005103D1">
            <w:pPr>
              <w:spacing w:line="360" w:lineRule="exact"/>
              <w:ind w:firstLineChars="200" w:firstLine="420"/>
              <w:rPr>
                <w:rFonts w:ascii="宋体" w:hAnsi="宋体" w:hint="eastAsia"/>
                <w:szCs w:val="21"/>
              </w:rPr>
            </w:pPr>
            <w:r w:rsidRPr="002F425B">
              <w:rPr>
                <w:rFonts w:ascii="宋体" w:hAnsi="宋体" w:hint="eastAsia"/>
                <w:szCs w:val="21"/>
              </w:rPr>
              <w:t>根据历年专项检查数量，每年参加4个以上专项检查组，每个检查组预计耗时3个月，实际参与人员4人。</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4、远程协助、技术支持</w:t>
            </w:r>
          </w:p>
          <w:p w:rsidR="00CB15CC" w:rsidRPr="002F425B" w:rsidRDefault="00CB15CC" w:rsidP="005103D1">
            <w:pPr>
              <w:spacing w:line="360" w:lineRule="exact"/>
              <w:ind w:firstLineChars="200" w:firstLine="420"/>
              <w:rPr>
                <w:rFonts w:ascii="宋体" w:hAnsi="宋体" w:hint="eastAsia"/>
                <w:szCs w:val="21"/>
              </w:rPr>
            </w:pPr>
            <w:r w:rsidRPr="002F425B">
              <w:rPr>
                <w:rFonts w:ascii="宋体" w:hAnsi="宋体" w:hint="eastAsia"/>
                <w:szCs w:val="21"/>
              </w:rPr>
              <w:t>在日常工作过程中通过电话、网络等方式远程协助检查人员进行软件的安装调试、采集软件的使用等工作预计1000次。</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5、回访工作</w:t>
            </w:r>
          </w:p>
          <w:p w:rsidR="00CB15CC" w:rsidRPr="002F425B" w:rsidRDefault="00CB15CC" w:rsidP="005103D1">
            <w:pPr>
              <w:spacing w:line="360" w:lineRule="exact"/>
              <w:ind w:firstLineChars="200" w:firstLine="420"/>
              <w:rPr>
                <w:rFonts w:ascii="宋体" w:hAnsi="宋体" w:hint="eastAsia"/>
                <w:szCs w:val="21"/>
              </w:rPr>
            </w:pPr>
            <w:r w:rsidRPr="002F425B">
              <w:rPr>
                <w:rFonts w:ascii="宋体" w:hAnsi="宋体" w:hint="eastAsia"/>
                <w:szCs w:val="21"/>
              </w:rPr>
              <w:t>为了更好的提供服务工作，中标单位服务人员定期通过电话、上门服务等方式进行软件的回访调查工作，以便于及时的了解检查人员在使用软件的过程中遇到的常见问题及信息化检查工作中的难点等情况。目前定期及不定期的回访工作覆盖全区14个地市及各个县区局。</w:t>
            </w:r>
          </w:p>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6、其他服务工作</w:t>
            </w:r>
          </w:p>
          <w:p w:rsidR="00CB15CC" w:rsidRPr="002F425B" w:rsidRDefault="00CB15CC" w:rsidP="005103D1">
            <w:pPr>
              <w:spacing w:line="360" w:lineRule="exact"/>
              <w:ind w:firstLineChars="200" w:firstLine="420"/>
              <w:rPr>
                <w:rFonts w:ascii="宋体" w:hAnsi="宋体"/>
                <w:szCs w:val="21"/>
              </w:rPr>
            </w:pPr>
            <w:r w:rsidRPr="002F425B">
              <w:rPr>
                <w:rFonts w:ascii="宋体" w:hAnsi="宋体" w:hint="eastAsia"/>
                <w:szCs w:val="21"/>
              </w:rPr>
              <w:t>在日常的检查过程中针对检查人员在处理分析一些非查</w:t>
            </w:r>
            <w:r w:rsidRPr="002F425B">
              <w:rPr>
                <w:rFonts w:ascii="宋体" w:hAnsi="宋体" w:hint="eastAsia"/>
                <w:szCs w:val="21"/>
              </w:rPr>
              <w:lastRenderedPageBreak/>
              <w:t>账软件数据时，中标单位服务人员也尽可能提供技术协助，例如：Excel表格函数公式的使用、Excel表格处理工具、操作系统的安装、配合进行企业数据分析、配合行业专项检查、配合专案。</w:t>
            </w:r>
          </w:p>
        </w:tc>
      </w:tr>
      <w:tr w:rsidR="00CB15CC" w:rsidRPr="002F425B" w:rsidTr="005103D1">
        <w:trPr>
          <w:trHeight w:val="454"/>
        </w:trPr>
        <w:tc>
          <w:tcPr>
            <w:tcW w:w="9464" w:type="dxa"/>
            <w:gridSpan w:val="5"/>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b/>
                <w:szCs w:val="21"/>
              </w:rPr>
            </w:pPr>
            <w:r w:rsidRPr="002F425B">
              <w:rPr>
                <w:rFonts w:ascii="宋体" w:hAnsi="宋体" w:hint="eastAsia"/>
                <w:b/>
                <w:szCs w:val="21"/>
              </w:rPr>
              <w:lastRenderedPageBreak/>
              <w:t>二、涉及项目的其他要求</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hint="eastAsia"/>
                <w:szCs w:val="21"/>
              </w:rPr>
            </w:pPr>
            <w:r w:rsidRPr="002F425B">
              <w:rPr>
                <w:rFonts w:ascii="宋体" w:hAnsi="宋体" w:hint="eastAsia"/>
                <w:szCs w:val="21"/>
              </w:rPr>
              <w:t>★采购预算价</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cs="Arial" w:hint="eastAsia"/>
                <w:szCs w:val="21"/>
              </w:rPr>
            </w:pPr>
            <w:r w:rsidRPr="002F425B">
              <w:rPr>
                <w:rFonts w:ascii="宋体" w:hAnsi="宋体" w:cs="Arial" w:hint="eastAsia"/>
                <w:szCs w:val="21"/>
              </w:rPr>
              <w:t>27.5万元/年</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hint="eastAsia"/>
                <w:szCs w:val="21"/>
              </w:rPr>
            </w:pPr>
            <w:r w:rsidRPr="002F425B">
              <w:rPr>
                <w:rFonts w:ascii="宋体" w:hAnsi="宋体" w:cs="Arial" w:hint="eastAsia"/>
                <w:szCs w:val="21"/>
              </w:rPr>
              <w:t>为落实政府采购政策需满足的要求</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具体见本招标文件“投标人须知”及“评标办法及评分标准”。</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cs="Arial" w:hint="eastAsia"/>
                <w:szCs w:val="21"/>
              </w:rPr>
            </w:pPr>
            <w:r w:rsidRPr="002F425B">
              <w:rPr>
                <w:rFonts w:ascii="宋体" w:hAnsi="宋体" w:cs="Arial" w:hint="eastAsia"/>
                <w:szCs w:val="21"/>
              </w:rPr>
              <w:t>规范标准</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cs="Arial" w:hint="eastAsia"/>
                <w:szCs w:val="21"/>
              </w:rPr>
              <w:t>采购标的需执行的国家标准、行业标准、地方标准或者其他标准、规范。</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cs="Arial" w:hint="eastAsia"/>
                <w:szCs w:val="21"/>
              </w:rPr>
            </w:pPr>
            <w:r w:rsidRPr="002F425B">
              <w:rPr>
                <w:rFonts w:ascii="宋体" w:hAnsi="宋体" w:cs="Arial" w:hint="eastAsia"/>
                <w:szCs w:val="21"/>
              </w:rPr>
              <w:t>采购标的需满足的质量、安全、技术规格、物理特性等</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cs="Arial" w:hint="eastAsia"/>
                <w:szCs w:val="21"/>
              </w:rPr>
            </w:pPr>
            <w:r w:rsidRPr="002F425B">
              <w:rPr>
                <w:rFonts w:ascii="宋体" w:hAnsi="宋体" w:cs="Arial" w:hint="eastAsia"/>
                <w:szCs w:val="21"/>
              </w:rPr>
              <w:t>见本表“功能目标及技术指标”。</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hint="eastAsia"/>
                <w:szCs w:val="21"/>
              </w:rPr>
            </w:pPr>
            <w:r w:rsidRPr="002F425B">
              <w:rPr>
                <w:rFonts w:ascii="宋体" w:hAnsi="宋体" w:hint="eastAsia"/>
                <w:szCs w:val="21"/>
              </w:rPr>
              <w:t>采购标的验收标准</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1、验收过程中所产生的一切费用均由中标人承担。报价时应考虑相关费用。</w:t>
            </w:r>
          </w:p>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2、由采购单位对照招标文件的功能目标及技术指标全面核对检验，对所有要求出具的证明文件的原件进行核查，如不符合招标文件的技术需求及要求以及提供虚假承诺的，按违约处理，中标人承担所有责任和费用，采购人保留进一步追究责任的权利。</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cs="Arial" w:hint="eastAsia"/>
                <w:szCs w:val="21"/>
              </w:rPr>
            </w:pPr>
            <w:r w:rsidRPr="002F425B">
              <w:rPr>
                <w:rFonts w:ascii="宋体" w:hAnsi="宋体" w:cs="Arial" w:hint="eastAsia"/>
                <w:szCs w:val="21"/>
              </w:rPr>
              <w:t>其他技术及服务要求</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无</w:t>
            </w:r>
          </w:p>
        </w:tc>
      </w:tr>
      <w:tr w:rsidR="00CB15CC" w:rsidRPr="002F425B" w:rsidTr="005103D1">
        <w:trPr>
          <w:trHeight w:val="454"/>
        </w:trPr>
        <w:tc>
          <w:tcPr>
            <w:tcW w:w="9464" w:type="dxa"/>
            <w:gridSpan w:val="5"/>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b/>
                <w:szCs w:val="21"/>
              </w:rPr>
            </w:pPr>
            <w:r w:rsidRPr="002F425B">
              <w:rPr>
                <w:rFonts w:ascii="宋体" w:hAnsi="宋体" w:hint="eastAsia"/>
                <w:szCs w:val="21"/>
              </w:rPr>
              <w:t>★</w:t>
            </w:r>
            <w:r w:rsidRPr="002F425B">
              <w:rPr>
                <w:rFonts w:ascii="宋体" w:hAnsi="宋体" w:hint="eastAsia"/>
                <w:b/>
                <w:szCs w:val="21"/>
              </w:rPr>
              <w:t>二、商务条款（供应商商务响应与售后服务同一内容不相符的，以低计算）</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rPr>
            </w:pPr>
            <w:r w:rsidRPr="002F425B">
              <w:rPr>
                <w:rFonts w:ascii="宋体" w:hAnsi="宋体" w:hint="eastAsia"/>
              </w:rPr>
              <w:t>服务期及地点</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1、服务期：</w:t>
            </w:r>
            <w:r w:rsidRPr="002F425B">
              <w:rPr>
                <w:rFonts w:ascii="宋体" w:hAnsi="宋体" w:hint="eastAsia"/>
                <w:szCs w:val="21"/>
                <w:u w:val="single"/>
              </w:rPr>
              <w:t>2年</w:t>
            </w:r>
            <w:r w:rsidRPr="002F425B">
              <w:rPr>
                <w:rFonts w:ascii="宋体" w:hAnsi="宋体" w:hint="eastAsia"/>
                <w:szCs w:val="21"/>
              </w:rPr>
              <w:t>。</w:t>
            </w:r>
          </w:p>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2、服务地点：广西壮族自治区国家税务局。</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rPr>
            </w:pPr>
            <w:r w:rsidRPr="002F425B">
              <w:rPr>
                <w:rFonts w:ascii="宋体" w:hAnsi="宋体" w:hint="eastAsia"/>
              </w:rPr>
              <w:t>付款方式</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分期付款，按年支付并结算，服务期2年。合同签订后支付第一年合同额的50%，经验收合格，第一年合同期满支付年度合同额50%，第二年自开始之日起15个工作日内，支付第二年合同额50%，经验收合格，第二年合同期满支付剩余年度合同额50%。中标人应在采购人每次付款前，按照采购人的要求向采购人开具合法合规的税务发票，采购人在收到发票后于15个工作日内支付合同款。</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rPr>
            </w:pPr>
            <w:r w:rsidRPr="002F425B">
              <w:rPr>
                <w:rFonts w:ascii="宋体" w:hAnsi="宋体" w:hint="eastAsia"/>
              </w:rPr>
              <w:t>其他</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竞标报价为全包价，以人民币为结算单位，包括本项目运维服务所涉及的各项技术服务、备品备件、售后服务及各种税费等全部费用。在合同实施时，采购人将不予支付成交供应商没有列入的项目费用，并认为此项目的费用已包括在总报价中。</w:t>
            </w:r>
          </w:p>
        </w:tc>
      </w:tr>
    </w:tbl>
    <w:p w:rsidR="00CB15CC" w:rsidRPr="002F425B" w:rsidRDefault="00CB15CC" w:rsidP="00CB15CC">
      <w:pPr>
        <w:spacing w:line="360" w:lineRule="exact"/>
        <w:ind w:firstLineChars="200" w:firstLine="420"/>
        <w:jc w:val="left"/>
        <w:rPr>
          <w:rFonts w:ascii="宋体" w:hAnsi="宋体"/>
          <w:kern w:val="0"/>
          <w:szCs w:val="21"/>
        </w:rPr>
      </w:pPr>
    </w:p>
    <w:p w:rsidR="00CB15CC" w:rsidRPr="002F425B" w:rsidRDefault="00CB15CC" w:rsidP="00CB15CC">
      <w:pPr>
        <w:spacing w:line="360" w:lineRule="exact"/>
        <w:ind w:firstLineChars="200" w:firstLine="420"/>
        <w:jc w:val="left"/>
        <w:rPr>
          <w:rFonts w:ascii="宋体" w:hAnsi="宋体" w:hint="eastAsia"/>
          <w:kern w:val="0"/>
          <w:szCs w:val="21"/>
        </w:rPr>
      </w:pPr>
      <w:r w:rsidRPr="002F425B">
        <w:rPr>
          <w:rFonts w:ascii="宋体" w:hAnsi="宋体"/>
          <w:kern w:val="0"/>
          <w:szCs w:val="21"/>
        </w:rPr>
        <w:br w:type="page"/>
      </w:r>
    </w:p>
    <w:p w:rsidR="00CB15CC" w:rsidRPr="002F425B" w:rsidRDefault="00CB15CC" w:rsidP="00CB15CC">
      <w:pPr>
        <w:spacing w:line="360" w:lineRule="exact"/>
        <w:ind w:firstLineChars="202" w:firstLine="426"/>
        <w:jc w:val="left"/>
        <w:rPr>
          <w:rFonts w:ascii="宋体" w:hAnsi="宋体" w:hint="eastAsia"/>
          <w:b/>
          <w:szCs w:val="21"/>
        </w:rPr>
      </w:pPr>
      <w:r w:rsidRPr="002F425B">
        <w:rPr>
          <w:rFonts w:ascii="宋体" w:hAnsi="宋体" w:hint="eastAsia"/>
          <w:b/>
          <w:szCs w:val="21"/>
        </w:rPr>
        <w:lastRenderedPageBreak/>
        <w:t>B分标</w:t>
      </w:r>
    </w:p>
    <w:tbl>
      <w:tblPr>
        <w:tblW w:w="9464" w:type="dxa"/>
        <w:tblBorders>
          <w:top w:val="single" w:sz="4" w:space="0" w:color="auto"/>
          <w:left w:val="single" w:sz="4" w:space="0" w:color="auto"/>
          <w:bottom w:val="single" w:sz="4" w:space="0" w:color="auto"/>
          <w:right w:val="single" w:sz="4" w:space="0" w:color="auto"/>
        </w:tblBorders>
        <w:tblLook w:val="0000"/>
      </w:tblPr>
      <w:tblGrid>
        <w:gridCol w:w="846"/>
        <w:gridCol w:w="789"/>
        <w:gridCol w:w="1173"/>
        <w:gridCol w:w="900"/>
        <w:gridCol w:w="5756"/>
      </w:tblGrid>
      <w:tr w:rsidR="00CB15CC" w:rsidRPr="002F425B" w:rsidTr="005103D1">
        <w:trPr>
          <w:trHeight w:val="567"/>
        </w:trPr>
        <w:tc>
          <w:tcPr>
            <w:tcW w:w="9464" w:type="dxa"/>
            <w:gridSpan w:val="5"/>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rPr>
                <w:rFonts w:ascii="宋体" w:hAnsi="宋体" w:hint="eastAsia"/>
                <w:b/>
                <w:szCs w:val="21"/>
              </w:rPr>
            </w:pPr>
            <w:r w:rsidRPr="002F425B">
              <w:rPr>
                <w:rFonts w:ascii="宋体" w:hAnsi="宋体" w:hint="eastAsia"/>
                <w:b/>
                <w:szCs w:val="21"/>
              </w:rPr>
              <w:t>一、项目要求及服务需求</w:t>
            </w:r>
          </w:p>
        </w:tc>
      </w:tr>
      <w:tr w:rsidR="00CB15CC" w:rsidRPr="002F425B" w:rsidTr="005103D1">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szCs w:val="21"/>
              </w:rPr>
            </w:pPr>
            <w:r w:rsidRPr="002F425B">
              <w:rPr>
                <w:rFonts w:ascii="宋体" w:hAnsi="宋体"/>
                <w:szCs w:val="21"/>
              </w:rPr>
              <w:t>项号</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hint="eastAsia"/>
                <w:szCs w:val="21"/>
              </w:rPr>
            </w:pPr>
            <w:r w:rsidRPr="002F425B">
              <w:rPr>
                <w:rFonts w:ascii="宋体" w:hAnsi="宋体" w:hint="eastAsia"/>
                <w:szCs w:val="21"/>
              </w:rPr>
              <w:t>采购标的内容</w:t>
            </w:r>
          </w:p>
        </w:tc>
        <w:tc>
          <w:tcPr>
            <w:tcW w:w="900"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szCs w:val="21"/>
              </w:rPr>
            </w:pPr>
            <w:r w:rsidRPr="002F425B">
              <w:rPr>
                <w:rFonts w:ascii="宋体" w:hAnsi="宋体"/>
                <w:szCs w:val="21"/>
              </w:rPr>
              <w:t>数量</w:t>
            </w:r>
          </w:p>
        </w:tc>
        <w:tc>
          <w:tcPr>
            <w:tcW w:w="5756"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hint="eastAsia"/>
                <w:bCs/>
                <w:szCs w:val="21"/>
              </w:rPr>
            </w:pPr>
            <w:r w:rsidRPr="002F425B">
              <w:rPr>
                <w:rFonts w:ascii="宋体" w:hAnsi="宋体" w:hint="eastAsia"/>
                <w:szCs w:val="21"/>
              </w:rPr>
              <w:t>功能目标及技术指标</w:t>
            </w:r>
          </w:p>
        </w:tc>
      </w:tr>
      <w:tr w:rsidR="00CB15CC" w:rsidRPr="002F425B" w:rsidTr="005103D1">
        <w:trPr>
          <w:trHeight w:val="567"/>
        </w:trPr>
        <w:tc>
          <w:tcPr>
            <w:tcW w:w="846"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szCs w:val="21"/>
              </w:rPr>
            </w:pPr>
            <w:r w:rsidRPr="002F425B">
              <w:rPr>
                <w:rFonts w:ascii="宋体" w:hAnsi="宋体" w:hint="eastAsia"/>
                <w:szCs w:val="21"/>
              </w:rPr>
              <w:t>1</w:t>
            </w:r>
          </w:p>
        </w:tc>
        <w:tc>
          <w:tcPr>
            <w:tcW w:w="1962"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szCs w:val="21"/>
              </w:rPr>
            </w:pPr>
            <w:r w:rsidRPr="002F425B">
              <w:rPr>
                <w:rFonts w:ascii="宋体" w:hAnsi="宋体" w:hint="eastAsia"/>
                <w:szCs w:val="21"/>
              </w:rPr>
              <w:t>广西国税税收风险阻断系统服务</w:t>
            </w:r>
          </w:p>
        </w:tc>
        <w:tc>
          <w:tcPr>
            <w:tcW w:w="900"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jc w:val="center"/>
              <w:rPr>
                <w:rFonts w:ascii="宋体" w:hAnsi="宋体" w:cs="宋体" w:hint="eastAsia"/>
                <w:szCs w:val="21"/>
              </w:rPr>
            </w:pPr>
            <w:r w:rsidRPr="002F425B">
              <w:rPr>
                <w:rFonts w:ascii="宋体" w:hAnsi="宋体" w:cs="宋体" w:hint="eastAsia"/>
                <w:szCs w:val="21"/>
              </w:rPr>
              <w:t>1项</w:t>
            </w:r>
          </w:p>
        </w:tc>
        <w:tc>
          <w:tcPr>
            <w:tcW w:w="5756" w:type="dxa"/>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60" w:lineRule="exact"/>
              <w:rPr>
                <w:rFonts w:ascii="宋体" w:hAnsi="宋体" w:hint="eastAsia"/>
                <w:szCs w:val="21"/>
              </w:rPr>
            </w:pPr>
            <w:r w:rsidRPr="002F425B">
              <w:rPr>
                <w:rFonts w:ascii="宋体" w:hAnsi="宋体" w:hint="eastAsia"/>
                <w:szCs w:val="21"/>
              </w:rPr>
              <w:t>具体见下列附件1《广西国税税收风险阻断系统服务项目</w:t>
            </w:r>
          </w:p>
          <w:p w:rsidR="00CB15CC" w:rsidRPr="002F425B" w:rsidRDefault="00CB15CC" w:rsidP="005103D1">
            <w:pPr>
              <w:spacing w:line="360" w:lineRule="exact"/>
              <w:rPr>
                <w:rFonts w:ascii="宋体" w:hAnsi="宋体"/>
                <w:szCs w:val="21"/>
              </w:rPr>
            </w:pPr>
            <w:r w:rsidRPr="002F425B">
              <w:rPr>
                <w:rFonts w:ascii="宋体" w:hAnsi="宋体" w:hint="eastAsia"/>
                <w:szCs w:val="21"/>
              </w:rPr>
              <w:t>技术需求书》。</w:t>
            </w:r>
          </w:p>
        </w:tc>
      </w:tr>
      <w:tr w:rsidR="00CB15CC" w:rsidRPr="002F425B" w:rsidTr="005103D1">
        <w:trPr>
          <w:trHeight w:val="454"/>
        </w:trPr>
        <w:tc>
          <w:tcPr>
            <w:tcW w:w="9464" w:type="dxa"/>
            <w:gridSpan w:val="5"/>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b/>
                <w:szCs w:val="21"/>
              </w:rPr>
            </w:pPr>
            <w:r w:rsidRPr="002F425B">
              <w:rPr>
                <w:rFonts w:ascii="宋体" w:hAnsi="宋体" w:hint="eastAsia"/>
                <w:b/>
                <w:szCs w:val="21"/>
              </w:rPr>
              <w:t>二、涉及项目的其他要求</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hint="eastAsia"/>
                <w:szCs w:val="21"/>
              </w:rPr>
            </w:pPr>
            <w:r w:rsidRPr="002F425B">
              <w:rPr>
                <w:rFonts w:ascii="宋体" w:hAnsi="宋体" w:hint="eastAsia"/>
                <w:szCs w:val="21"/>
              </w:rPr>
              <w:t>★采购预算价</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30万元/年</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hint="eastAsia"/>
                <w:szCs w:val="21"/>
              </w:rPr>
            </w:pPr>
            <w:r w:rsidRPr="002F425B">
              <w:rPr>
                <w:rFonts w:ascii="宋体" w:hAnsi="宋体" w:cs="Arial" w:hint="eastAsia"/>
                <w:szCs w:val="21"/>
              </w:rPr>
              <w:t>为落实政府采购政策需满足的要求</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具体见本招标文件“投标人须知”及“评标办法及评分标准”。</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cs="Arial" w:hint="eastAsia"/>
                <w:szCs w:val="21"/>
              </w:rPr>
            </w:pPr>
            <w:r w:rsidRPr="002F425B">
              <w:rPr>
                <w:rFonts w:ascii="宋体" w:hAnsi="宋体" w:cs="Arial" w:hint="eastAsia"/>
                <w:szCs w:val="21"/>
              </w:rPr>
              <w:t>规范标准</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cs="Arial" w:hint="eastAsia"/>
                <w:szCs w:val="21"/>
              </w:rPr>
              <w:t>采购标的需执行的国家标准、行业标准、地方标准或者其他标准、规范。</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cs="Arial" w:hint="eastAsia"/>
                <w:szCs w:val="21"/>
              </w:rPr>
            </w:pPr>
            <w:r w:rsidRPr="002F425B">
              <w:rPr>
                <w:rFonts w:ascii="宋体" w:hAnsi="宋体" w:cs="Arial" w:hint="eastAsia"/>
                <w:szCs w:val="21"/>
              </w:rPr>
              <w:t>采购标的需满足的质量、安全、技术规格、物理特性等</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cs="Arial" w:hint="eastAsia"/>
                <w:szCs w:val="21"/>
              </w:rPr>
            </w:pPr>
            <w:r w:rsidRPr="002F425B">
              <w:rPr>
                <w:rFonts w:ascii="宋体" w:hAnsi="宋体" w:cs="Arial" w:hint="eastAsia"/>
                <w:szCs w:val="21"/>
              </w:rPr>
              <w:t>见本表“功能目标及技术指标”。</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hint="eastAsia"/>
                <w:szCs w:val="21"/>
              </w:rPr>
            </w:pPr>
            <w:r w:rsidRPr="002F425B">
              <w:rPr>
                <w:rFonts w:ascii="宋体" w:hAnsi="宋体" w:hint="eastAsia"/>
                <w:szCs w:val="21"/>
              </w:rPr>
              <w:t>采购标的验收标准</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1、验收过程中所产生的一切费用均由中标人承担。报价时应考虑相关费用。</w:t>
            </w:r>
          </w:p>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2、由采购单位对照招标文件的功能目标及技术指标全面核对检验，对所有要求出具的证明文件的原件进行核查，如不符合招标文件的技术需求及要求以及提供虚假承诺的，按违约处理，中标人承担所有责任和费用，采购人保留进一步追究责任的权利。</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jc w:val="center"/>
              <w:rPr>
                <w:rFonts w:ascii="宋体" w:hAnsi="宋体" w:cs="Arial" w:hint="eastAsia"/>
                <w:szCs w:val="21"/>
              </w:rPr>
            </w:pPr>
            <w:r w:rsidRPr="002F425B">
              <w:rPr>
                <w:rFonts w:ascii="宋体" w:hAnsi="宋体" w:cs="Arial" w:hint="eastAsia"/>
                <w:szCs w:val="21"/>
              </w:rPr>
              <w:t>其他技术及服务要求</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无</w:t>
            </w:r>
          </w:p>
        </w:tc>
      </w:tr>
      <w:tr w:rsidR="00CB15CC" w:rsidRPr="002F425B" w:rsidTr="005103D1">
        <w:trPr>
          <w:trHeight w:val="454"/>
        </w:trPr>
        <w:tc>
          <w:tcPr>
            <w:tcW w:w="9464" w:type="dxa"/>
            <w:gridSpan w:val="5"/>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b/>
                <w:szCs w:val="21"/>
              </w:rPr>
            </w:pPr>
            <w:r w:rsidRPr="002F425B">
              <w:rPr>
                <w:rFonts w:ascii="宋体" w:hAnsi="宋体" w:hint="eastAsia"/>
                <w:szCs w:val="21"/>
              </w:rPr>
              <w:t>★</w:t>
            </w:r>
            <w:r w:rsidRPr="002F425B">
              <w:rPr>
                <w:rFonts w:ascii="宋体" w:hAnsi="宋体" w:hint="eastAsia"/>
                <w:b/>
                <w:szCs w:val="21"/>
              </w:rPr>
              <w:t>二、商务条款（供应商商务响应与售后服务同一内容不相符的，以低计算）</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服务期及地点</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1、服务期：</w:t>
            </w:r>
            <w:r w:rsidRPr="002F425B">
              <w:rPr>
                <w:rFonts w:ascii="宋体" w:hAnsi="宋体" w:hint="eastAsia"/>
                <w:szCs w:val="21"/>
                <w:u w:val="single"/>
              </w:rPr>
              <w:t>2年</w:t>
            </w:r>
            <w:r w:rsidRPr="002F425B">
              <w:rPr>
                <w:rFonts w:ascii="宋体" w:hAnsi="宋体" w:hint="eastAsia"/>
                <w:szCs w:val="21"/>
              </w:rPr>
              <w:t>。</w:t>
            </w:r>
          </w:p>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2、服务地点：广西壮族自治区国家税务局。</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付款方式</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分期付款，按年支付并结算，服务期2年。合同签订后支付合同总额的60%，经验收合格，第一年合同期满之日起15个工作日内支付合同总额20%；经验收合格，第二年合同期满之日起15个工作日内支付剩余合同总额的20%。中标人应在采购人每次付款前，按照采购人的要求向采购人开具合法合规的税务发票，采购人在收到发票后于15个工作日内支付合同款。</w:t>
            </w:r>
          </w:p>
        </w:tc>
      </w:tr>
      <w:tr w:rsidR="00CB15CC" w:rsidRPr="002F425B" w:rsidTr="005103D1">
        <w:trPr>
          <w:trHeight w:val="454"/>
        </w:trPr>
        <w:tc>
          <w:tcPr>
            <w:tcW w:w="1635" w:type="dxa"/>
            <w:gridSpan w:val="2"/>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其他</w:t>
            </w:r>
          </w:p>
        </w:tc>
        <w:tc>
          <w:tcPr>
            <w:tcW w:w="7829" w:type="dxa"/>
            <w:gridSpan w:val="3"/>
            <w:tcBorders>
              <w:top w:val="single" w:sz="4" w:space="0" w:color="auto"/>
              <w:left w:val="single" w:sz="4" w:space="0" w:color="auto"/>
              <w:bottom w:val="single" w:sz="4" w:space="0" w:color="auto"/>
              <w:right w:val="single" w:sz="4" w:space="0" w:color="auto"/>
            </w:tcBorders>
            <w:vAlign w:val="center"/>
          </w:tcPr>
          <w:p w:rsidR="00CB15CC" w:rsidRPr="002F425B" w:rsidRDefault="00CB15CC" w:rsidP="005103D1">
            <w:pPr>
              <w:spacing w:line="380" w:lineRule="exact"/>
              <w:rPr>
                <w:rFonts w:ascii="宋体" w:hAnsi="宋体" w:hint="eastAsia"/>
                <w:szCs w:val="21"/>
              </w:rPr>
            </w:pPr>
            <w:r w:rsidRPr="002F425B">
              <w:rPr>
                <w:rFonts w:ascii="宋体" w:hAnsi="宋体" w:hint="eastAsia"/>
                <w:szCs w:val="21"/>
              </w:rPr>
              <w:t>竞标报价为全包价，以人民币为结算单位，包括本项目运维服务所涉及的各项技术服务、备品备件、售后服务及各种税费等全部费用。在合同实施时，采购人将不予支付成交供应商没有列入的项目费用，并认为此项目的费用已包括在总报价中。</w:t>
            </w:r>
          </w:p>
        </w:tc>
      </w:tr>
    </w:tbl>
    <w:p w:rsidR="00FC0AEB" w:rsidRPr="00CB15CC" w:rsidRDefault="00FC0AEB"/>
    <w:sectPr w:rsidR="00FC0AEB" w:rsidRPr="00CB15CC" w:rsidSect="00FC0AE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B15CC"/>
    <w:rsid w:val="00CB15CC"/>
    <w:rsid w:val="00FC0A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5CC"/>
    <w:pPr>
      <w:widowControl w:val="0"/>
      <w:jc w:val="both"/>
    </w:pPr>
    <w:rPr>
      <w:rFonts w:ascii="Times New Roman" w:eastAsia="宋体" w:hAnsi="Times New Roman" w:cs="Times New Roman"/>
      <w:szCs w:val="24"/>
    </w:rPr>
  </w:style>
  <w:style w:type="paragraph" w:styleId="2">
    <w:name w:val="heading 2"/>
    <w:aliases w:val="Heading 2 Hidden,Heading 2 CCBS,H2,Fab-2,PIM2,2nd level,h2,2,Header 2,l2,heading 2,Titre3,HD2,sect 1.2,Heading 2 Hidden1,Heading 2 CCBS1,Heading 2 Hidden2,Heading 2 CCBS2,H21,Heading 2 Hidden3,Heading 2 CCBS3,H22,Heading 2 Hidden4,Heading 2 CCBS4,_"/>
    <w:basedOn w:val="a"/>
    <w:next w:val="a"/>
    <w:link w:val="2Char"/>
    <w:qFormat/>
    <w:rsid w:val="00CB15CC"/>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aliases w:val="Heading 2 Hidden Char,Heading 2 CCBS Char,H2 Char,Fab-2 Char,PIM2 Char,2nd level Char,h2 Char,2 Char,Header 2 Char,l2 Char,heading 2 Char,Titre3 Char,HD2 Char,sect 1.2 Char,Heading 2 Hidden1 Char,Heading 2 CCBS1 Char,Heading 2 Hidden2 Char"/>
    <w:basedOn w:val="a0"/>
    <w:link w:val="2"/>
    <w:rsid w:val="00CB15CC"/>
    <w:rPr>
      <w:rFonts w:ascii="Arial" w:eastAsia="黑体" w:hAnsi="Arial" w:cs="Times New Roman"/>
      <w:b/>
      <w:bCs/>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440</Words>
  <Characters>2512</Characters>
  <Application>Microsoft Office Word</Application>
  <DocSecurity>0</DocSecurity>
  <Lines>20</Lines>
  <Paragraphs>5</Paragraphs>
  <ScaleCrop>false</ScaleCrop>
  <Company>微软中国</Company>
  <LinksUpToDate>false</LinksUpToDate>
  <CharactersWithSpaces>2947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1</cp:revision>
  <dcterms:created xsi:type="dcterms:W3CDTF">2018-01-12T06:27:00Z</dcterms:created>
  <dcterms:modified xsi:type="dcterms:W3CDTF">2018-01-12T06:28:00Z</dcterms:modified>
</cp:coreProperties>
</file>