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67C" w:rsidRPr="00CD3EE0" w:rsidRDefault="004E467C" w:rsidP="004E467C">
      <w:pPr>
        <w:pStyle w:val="2"/>
        <w:ind w:firstLine="372"/>
        <w:jc w:val="center"/>
        <w:rPr>
          <w:rFonts w:hint="eastAsia"/>
          <w:color w:val="000000"/>
        </w:rPr>
      </w:pPr>
      <w:proofErr w:type="spellStart"/>
      <w:r w:rsidRPr="00CD3EE0">
        <w:rPr>
          <w:rFonts w:hint="eastAsia"/>
          <w:color w:val="000000"/>
        </w:rPr>
        <w:t>项目需求</w:t>
      </w:r>
      <w:proofErr w:type="spellEnd"/>
    </w:p>
    <w:p w:rsidR="004E467C" w:rsidRPr="00CD3EE0" w:rsidRDefault="004E467C" w:rsidP="004E467C">
      <w:pPr>
        <w:spacing w:line="360" w:lineRule="exact"/>
        <w:jc w:val="left"/>
        <w:rPr>
          <w:rFonts w:ascii="宋体" w:hAnsi="宋体" w:hint="eastAsia"/>
          <w:color w:val="000000"/>
          <w:szCs w:val="21"/>
        </w:rPr>
      </w:pPr>
      <w:r w:rsidRPr="00CD3EE0">
        <w:rPr>
          <w:rFonts w:ascii="宋体" w:hAnsi="宋体" w:hint="eastAsia"/>
          <w:color w:val="000000"/>
          <w:szCs w:val="21"/>
        </w:rPr>
        <w:t>说明：</w:t>
      </w:r>
    </w:p>
    <w:p w:rsidR="004E467C" w:rsidRPr="00CD3EE0" w:rsidRDefault="004E467C" w:rsidP="004E467C">
      <w:pPr>
        <w:spacing w:line="360" w:lineRule="exact"/>
        <w:ind w:firstLineChars="202" w:firstLine="424"/>
        <w:jc w:val="left"/>
        <w:rPr>
          <w:rFonts w:ascii="宋体" w:hAnsi="宋体" w:hint="eastAsia"/>
          <w:color w:val="000000"/>
          <w:szCs w:val="21"/>
        </w:rPr>
      </w:pPr>
      <w:r w:rsidRPr="00CD3EE0">
        <w:rPr>
          <w:rFonts w:ascii="宋体" w:hAnsi="宋体" w:hint="eastAsia"/>
          <w:color w:val="000000"/>
          <w:szCs w:val="21"/>
        </w:rPr>
        <w:t>1、除特别要求的，本需求表中所列品牌型号仅起参考作用，供应商可选用其他品牌产品参与竞标，但这些替代的品牌产品要实质上相当于或优于参考品牌产品。</w:t>
      </w:r>
    </w:p>
    <w:p w:rsidR="004E467C" w:rsidRPr="00CD3EE0" w:rsidRDefault="004E467C" w:rsidP="004E467C">
      <w:pPr>
        <w:spacing w:line="360" w:lineRule="exact"/>
        <w:ind w:firstLineChars="202" w:firstLine="424"/>
        <w:jc w:val="left"/>
        <w:rPr>
          <w:rFonts w:ascii="宋体" w:hAnsi="宋体" w:hint="eastAsia"/>
          <w:color w:val="000000"/>
          <w:szCs w:val="21"/>
        </w:rPr>
      </w:pPr>
      <w:r w:rsidRPr="00CD3EE0">
        <w:rPr>
          <w:rFonts w:ascii="宋体" w:hAnsi="宋体" w:hint="eastAsia"/>
          <w:color w:val="000000"/>
          <w:szCs w:val="21"/>
        </w:rPr>
        <w:t>2、本需求表中功能目标及技术指标不明确或有误的，请以详细正确的技术参数进行响应并承诺，同时填写“技术响应表”，并在“说明”栏进行说明。</w:t>
      </w:r>
    </w:p>
    <w:p w:rsidR="004E467C" w:rsidRPr="00CD3EE0" w:rsidRDefault="004E467C" w:rsidP="004E467C">
      <w:pPr>
        <w:spacing w:line="360" w:lineRule="exact"/>
        <w:ind w:firstLineChars="202" w:firstLine="426"/>
        <w:jc w:val="left"/>
        <w:rPr>
          <w:rFonts w:ascii="宋体" w:hAnsi="宋体" w:hint="eastAsia"/>
          <w:b/>
          <w:color w:val="000000"/>
          <w:szCs w:val="21"/>
        </w:rPr>
      </w:pPr>
      <w:r w:rsidRPr="00CD3EE0">
        <w:rPr>
          <w:rFonts w:ascii="宋体" w:hAnsi="宋体" w:hint="eastAsia"/>
          <w:b/>
          <w:color w:val="000000"/>
          <w:szCs w:val="21"/>
        </w:rPr>
        <w:t>3、采购文件中标注“★”号的条款为实质性条款或指标、要求，不响应或负偏离的投标无效。</w:t>
      </w:r>
    </w:p>
    <w:p w:rsidR="004E467C" w:rsidRPr="00CD3EE0" w:rsidRDefault="004E467C" w:rsidP="004E467C">
      <w:pPr>
        <w:spacing w:line="360" w:lineRule="exact"/>
        <w:ind w:firstLineChars="202" w:firstLine="426"/>
        <w:jc w:val="left"/>
        <w:rPr>
          <w:rFonts w:ascii="宋体" w:hAnsi="宋体" w:hint="eastAsia"/>
          <w:b/>
          <w:color w:val="000000"/>
          <w:szCs w:val="21"/>
        </w:rPr>
      </w:pPr>
      <w:r w:rsidRPr="00CD3EE0">
        <w:rPr>
          <w:rFonts w:ascii="宋体" w:hAnsi="宋体" w:hint="eastAsia"/>
          <w:b/>
          <w:color w:val="000000"/>
          <w:szCs w:val="21"/>
        </w:rPr>
        <w:t>4、非“★”号的条款或指标、要求可优于，发生负偏离达</w:t>
      </w:r>
      <w:r w:rsidRPr="00CD3EE0">
        <w:rPr>
          <w:rFonts w:ascii="宋体" w:hAnsi="宋体" w:hint="eastAsia"/>
          <w:b/>
          <w:color w:val="000000"/>
          <w:szCs w:val="21"/>
          <w:u w:val="single"/>
        </w:rPr>
        <w:t>1</w:t>
      </w:r>
      <w:r w:rsidRPr="00CD3EE0">
        <w:rPr>
          <w:rFonts w:ascii="宋体" w:hAnsi="宋体" w:hint="eastAsia"/>
          <w:b/>
          <w:color w:val="000000"/>
          <w:szCs w:val="21"/>
        </w:rPr>
        <w:t>项（含）数以上的，投标无效。</w:t>
      </w:r>
    </w:p>
    <w:p w:rsidR="004E467C" w:rsidRPr="00CD3EE0" w:rsidRDefault="004E467C" w:rsidP="004E467C">
      <w:pPr>
        <w:spacing w:line="360" w:lineRule="exact"/>
        <w:ind w:firstLineChars="202" w:firstLine="424"/>
        <w:jc w:val="left"/>
        <w:rPr>
          <w:rFonts w:ascii="宋体" w:hAnsi="宋体" w:hint="eastAsia"/>
          <w:color w:val="000000"/>
          <w:szCs w:val="21"/>
        </w:rPr>
      </w:pPr>
      <w:r w:rsidRPr="00CD3EE0">
        <w:rPr>
          <w:rFonts w:ascii="宋体" w:hAnsi="宋体" w:hint="eastAsia"/>
          <w:color w:val="000000"/>
          <w:szCs w:val="21"/>
        </w:rPr>
        <w:t>5、供应商必须自行为其投标产品侵犯其他供应商或专利人的专利成果承担相应法律责任；同时，具有产品专利的供应商应在其响应文件中提供与其自有产品专利相关的有效证明材料，否则，不能就其产品的专利在本项目投标过程中被侵权问题提出异议。</w:t>
      </w:r>
    </w:p>
    <w:p w:rsidR="004E467C" w:rsidRPr="00CD3EE0" w:rsidRDefault="004E467C" w:rsidP="004E467C">
      <w:pPr>
        <w:spacing w:line="360" w:lineRule="exact"/>
        <w:ind w:firstLineChars="202" w:firstLine="426"/>
        <w:jc w:val="left"/>
        <w:rPr>
          <w:rFonts w:ascii="宋体" w:hAnsi="宋体" w:hint="eastAsia"/>
          <w:b/>
          <w:color w:val="000000"/>
          <w:szCs w:val="21"/>
        </w:rPr>
      </w:pPr>
      <w:r w:rsidRPr="00CD3EE0">
        <w:rPr>
          <w:rFonts w:ascii="宋体" w:hAnsi="宋体" w:hint="eastAsia"/>
          <w:b/>
          <w:color w:val="000000"/>
          <w:szCs w:val="21"/>
        </w:rPr>
        <w:t>6、竞争性磋商文件中所要求提供的证明材料，如为英文文本的请提供中文翻译文本。</w:t>
      </w:r>
    </w:p>
    <w:p w:rsidR="004E467C" w:rsidRPr="00CD3EE0" w:rsidRDefault="004E467C" w:rsidP="004E467C">
      <w:pPr>
        <w:spacing w:line="360" w:lineRule="exact"/>
        <w:ind w:firstLineChars="202" w:firstLine="426"/>
        <w:jc w:val="left"/>
        <w:rPr>
          <w:rFonts w:ascii="宋体" w:hAnsi="宋体" w:hint="eastAsia"/>
          <w:color w:val="000000"/>
          <w:szCs w:val="21"/>
        </w:rPr>
      </w:pPr>
      <w:r w:rsidRPr="00CD3EE0">
        <w:rPr>
          <w:rFonts w:ascii="宋体" w:hAnsi="宋体" w:hint="eastAsia"/>
          <w:b/>
          <w:color w:val="000000"/>
          <w:szCs w:val="21"/>
        </w:rPr>
        <w:t>7、供应商所提供货物或服务如国家有强制性要求的应按国家规定执行，并提供相关证明材料。</w:t>
      </w:r>
    </w:p>
    <w:p w:rsidR="004E467C" w:rsidRPr="00CD3EE0" w:rsidRDefault="004E467C" w:rsidP="004E467C">
      <w:pPr>
        <w:spacing w:line="360" w:lineRule="exact"/>
        <w:jc w:val="left"/>
        <w:rPr>
          <w:rFonts w:ascii="宋体" w:hAnsi="宋体" w:hint="eastAsia"/>
          <w:b/>
          <w:color w:val="000000"/>
          <w:szCs w:val="21"/>
        </w:rPr>
      </w:pPr>
    </w:p>
    <w:tbl>
      <w:tblPr>
        <w:tblStyle w:val="a"/>
        <w:tblW w:w="5209" w:type="pct"/>
        <w:tblBorders>
          <w:top w:val="single" w:sz="4" w:space="0" w:color="auto"/>
          <w:left w:val="single" w:sz="4" w:space="0" w:color="auto"/>
          <w:bottom w:val="single" w:sz="4" w:space="0" w:color="auto"/>
          <w:right w:val="single" w:sz="4" w:space="0" w:color="auto"/>
        </w:tblBorders>
        <w:tblLayout w:type="fixed"/>
        <w:tblLook w:val="0000"/>
      </w:tblPr>
      <w:tblGrid>
        <w:gridCol w:w="716"/>
        <w:gridCol w:w="1616"/>
        <w:gridCol w:w="27"/>
        <w:gridCol w:w="810"/>
        <w:gridCol w:w="5709"/>
      </w:tblGrid>
      <w:tr w:rsidR="004E467C" w:rsidRPr="00CD3EE0" w:rsidTr="00ED0CB5">
        <w:trPr>
          <w:trHeight w:val="567"/>
        </w:trPr>
        <w:tc>
          <w:tcPr>
            <w:tcW w:w="5000" w:type="pct"/>
            <w:gridSpan w:val="5"/>
            <w:tcBorders>
              <w:top w:val="single" w:sz="4" w:space="0" w:color="auto"/>
              <w:left w:val="single" w:sz="4" w:space="0" w:color="auto"/>
              <w:bottom w:val="single" w:sz="4" w:space="0" w:color="auto"/>
              <w:right w:val="single" w:sz="4" w:space="0" w:color="auto"/>
            </w:tcBorders>
            <w:vAlign w:val="center"/>
          </w:tcPr>
          <w:p w:rsidR="004E467C" w:rsidRPr="00CD3EE0" w:rsidRDefault="004E467C" w:rsidP="00ED0CB5">
            <w:pPr>
              <w:wordWrap w:val="0"/>
              <w:spacing w:line="360" w:lineRule="exact"/>
              <w:rPr>
                <w:rFonts w:ascii="宋体" w:hAnsi="宋体" w:hint="eastAsia"/>
                <w:b/>
                <w:color w:val="000000"/>
                <w:szCs w:val="21"/>
              </w:rPr>
            </w:pPr>
            <w:r w:rsidRPr="00CD3EE0">
              <w:rPr>
                <w:rFonts w:ascii="宋体" w:hAnsi="宋体" w:hint="eastAsia"/>
                <w:b/>
                <w:color w:val="000000"/>
                <w:szCs w:val="21"/>
              </w:rPr>
              <w:t>一、项目要求及技术需求</w:t>
            </w:r>
          </w:p>
        </w:tc>
      </w:tr>
      <w:tr w:rsidR="004E467C" w:rsidRPr="00CD3EE0" w:rsidTr="00ED0CB5">
        <w:trPr>
          <w:trHeight w:val="567"/>
        </w:trPr>
        <w:tc>
          <w:tcPr>
            <w:tcW w:w="404" w:type="pct"/>
            <w:tcBorders>
              <w:top w:val="single" w:sz="4" w:space="0" w:color="auto"/>
              <w:left w:val="single" w:sz="4" w:space="0" w:color="auto"/>
              <w:bottom w:val="single" w:sz="4" w:space="0" w:color="auto"/>
              <w:right w:val="single" w:sz="4" w:space="0" w:color="auto"/>
            </w:tcBorders>
            <w:vAlign w:val="center"/>
          </w:tcPr>
          <w:p w:rsidR="004E467C" w:rsidRPr="00CD3EE0" w:rsidRDefault="004E467C" w:rsidP="00ED0CB5">
            <w:pPr>
              <w:wordWrap w:val="0"/>
              <w:spacing w:line="360" w:lineRule="exact"/>
              <w:jc w:val="center"/>
              <w:rPr>
                <w:rFonts w:ascii="宋体" w:hAnsi="宋体"/>
                <w:color w:val="000000"/>
                <w:szCs w:val="21"/>
              </w:rPr>
            </w:pPr>
            <w:r w:rsidRPr="00CD3EE0">
              <w:rPr>
                <w:rFonts w:ascii="宋体" w:hAnsi="宋体"/>
                <w:color w:val="000000"/>
                <w:szCs w:val="21"/>
              </w:rPr>
              <w:t>项号</w:t>
            </w:r>
          </w:p>
        </w:tc>
        <w:tc>
          <w:tcPr>
            <w:tcW w:w="910" w:type="pct"/>
            <w:tcBorders>
              <w:top w:val="single" w:sz="4" w:space="0" w:color="auto"/>
              <w:left w:val="single" w:sz="4" w:space="0" w:color="auto"/>
              <w:bottom w:val="single" w:sz="4" w:space="0" w:color="auto"/>
              <w:right w:val="single" w:sz="4" w:space="0" w:color="auto"/>
            </w:tcBorders>
            <w:vAlign w:val="center"/>
          </w:tcPr>
          <w:p w:rsidR="004E467C" w:rsidRPr="00CD3EE0" w:rsidRDefault="004E467C" w:rsidP="00ED0CB5">
            <w:pPr>
              <w:wordWrap w:val="0"/>
              <w:spacing w:line="360" w:lineRule="exact"/>
              <w:jc w:val="center"/>
              <w:rPr>
                <w:rFonts w:ascii="宋体" w:hAnsi="宋体" w:hint="eastAsia"/>
                <w:color w:val="000000"/>
                <w:szCs w:val="21"/>
              </w:rPr>
            </w:pPr>
            <w:r w:rsidRPr="00CD3EE0">
              <w:rPr>
                <w:rFonts w:ascii="宋体" w:hAnsi="宋体" w:hint="eastAsia"/>
                <w:color w:val="000000"/>
                <w:szCs w:val="21"/>
              </w:rPr>
              <w:t>服务项目</w:t>
            </w:r>
          </w:p>
        </w:tc>
        <w:tc>
          <w:tcPr>
            <w:tcW w:w="471" w:type="pct"/>
            <w:gridSpan w:val="2"/>
            <w:tcBorders>
              <w:top w:val="single" w:sz="4" w:space="0" w:color="auto"/>
              <w:left w:val="single" w:sz="4" w:space="0" w:color="auto"/>
              <w:bottom w:val="single" w:sz="4" w:space="0" w:color="auto"/>
              <w:right w:val="single" w:sz="4" w:space="0" w:color="auto"/>
            </w:tcBorders>
            <w:vAlign w:val="center"/>
          </w:tcPr>
          <w:p w:rsidR="004E467C" w:rsidRPr="00CD3EE0" w:rsidRDefault="004E467C" w:rsidP="00ED0CB5">
            <w:pPr>
              <w:wordWrap w:val="0"/>
              <w:spacing w:line="360" w:lineRule="exact"/>
              <w:jc w:val="center"/>
              <w:rPr>
                <w:rFonts w:ascii="宋体" w:hAnsi="宋体"/>
                <w:color w:val="000000"/>
                <w:szCs w:val="21"/>
              </w:rPr>
            </w:pPr>
            <w:r w:rsidRPr="00CD3EE0">
              <w:rPr>
                <w:rFonts w:ascii="宋体" w:hAnsi="宋体"/>
                <w:color w:val="000000"/>
                <w:szCs w:val="21"/>
              </w:rPr>
              <w:t>数量</w:t>
            </w:r>
          </w:p>
        </w:tc>
        <w:tc>
          <w:tcPr>
            <w:tcW w:w="3215" w:type="pct"/>
            <w:tcBorders>
              <w:top w:val="single" w:sz="4" w:space="0" w:color="auto"/>
              <w:left w:val="single" w:sz="4" w:space="0" w:color="auto"/>
              <w:bottom w:val="single" w:sz="4" w:space="0" w:color="auto"/>
              <w:right w:val="single" w:sz="4" w:space="0" w:color="auto"/>
            </w:tcBorders>
            <w:vAlign w:val="center"/>
          </w:tcPr>
          <w:p w:rsidR="004E467C" w:rsidRPr="00CD3EE0" w:rsidRDefault="004E467C" w:rsidP="00ED0CB5">
            <w:pPr>
              <w:wordWrap w:val="0"/>
              <w:spacing w:line="360" w:lineRule="exact"/>
              <w:jc w:val="center"/>
              <w:rPr>
                <w:rFonts w:ascii="宋体" w:hAnsi="宋体" w:hint="eastAsia"/>
                <w:bCs/>
                <w:color w:val="000000"/>
                <w:szCs w:val="21"/>
              </w:rPr>
            </w:pPr>
            <w:r w:rsidRPr="00CD3EE0">
              <w:rPr>
                <w:rFonts w:ascii="宋体" w:hAnsi="宋体"/>
                <w:color w:val="000000"/>
                <w:szCs w:val="21"/>
              </w:rPr>
              <w:t>技术参数及</w:t>
            </w:r>
            <w:r w:rsidRPr="00CD3EE0">
              <w:rPr>
                <w:rFonts w:ascii="宋体" w:hAnsi="宋体" w:hint="eastAsia"/>
                <w:color w:val="000000"/>
                <w:szCs w:val="21"/>
              </w:rPr>
              <w:t>要求</w:t>
            </w:r>
          </w:p>
        </w:tc>
      </w:tr>
      <w:tr w:rsidR="004E467C" w:rsidRPr="00CD3EE0" w:rsidTr="00ED0CB5">
        <w:trPr>
          <w:trHeight w:val="567"/>
        </w:trPr>
        <w:tc>
          <w:tcPr>
            <w:tcW w:w="404" w:type="pct"/>
            <w:tcBorders>
              <w:top w:val="single" w:sz="4" w:space="0" w:color="auto"/>
              <w:left w:val="single" w:sz="4" w:space="0" w:color="auto"/>
              <w:bottom w:val="single" w:sz="4" w:space="0" w:color="auto"/>
              <w:right w:val="single" w:sz="4" w:space="0" w:color="auto"/>
            </w:tcBorders>
            <w:vAlign w:val="center"/>
          </w:tcPr>
          <w:p w:rsidR="004E467C" w:rsidRPr="00CD3EE0" w:rsidRDefault="004E467C" w:rsidP="00ED0CB5">
            <w:pPr>
              <w:wordWrap w:val="0"/>
              <w:spacing w:line="360" w:lineRule="exact"/>
              <w:jc w:val="center"/>
              <w:rPr>
                <w:rFonts w:ascii="宋体" w:hAnsi="宋体"/>
                <w:color w:val="000000"/>
                <w:szCs w:val="21"/>
              </w:rPr>
            </w:pPr>
            <w:r w:rsidRPr="00CD3EE0">
              <w:rPr>
                <w:rFonts w:ascii="宋体" w:hAnsi="宋体" w:hint="eastAsia"/>
                <w:color w:val="000000"/>
                <w:szCs w:val="21"/>
              </w:rPr>
              <w:t>1</w:t>
            </w:r>
          </w:p>
        </w:tc>
        <w:tc>
          <w:tcPr>
            <w:tcW w:w="910" w:type="pct"/>
            <w:tcBorders>
              <w:top w:val="single" w:sz="4" w:space="0" w:color="auto"/>
              <w:left w:val="single" w:sz="4" w:space="0" w:color="auto"/>
              <w:bottom w:val="single" w:sz="4" w:space="0" w:color="auto"/>
              <w:right w:val="single" w:sz="4" w:space="0" w:color="auto"/>
            </w:tcBorders>
            <w:vAlign w:val="center"/>
          </w:tcPr>
          <w:p w:rsidR="004E467C" w:rsidRPr="00CD3EE0" w:rsidRDefault="004E467C" w:rsidP="00ED0CB5">
            <w:pPr>
              <w:wordWrap w:val="0"/>
              <w:spacing w:line="360" w:lineRule="exact"/>
              <w:jc w:val="center"/>
              <w:rPr>
                <w:rFonts w:ascii="宋体" w:hAnsi="宋体" w:hint="eastAsia"/>
                <w:color w:val="000000"/>
                <w:szCs w:val="21"/>
              </w:rPr>
            </w:pPr>
            <w:r w:rsidRPr="00CD3EE0">
              <w:rPr>
                <w:rFonts w:ascii="宋体" w:hAnsi="宋体" w:hint="eastAsia"/>
                <w:color w:val="000000"/>
                <w:szCs w:val="21"/>
              </w:rPr>
              <w:t>酒店管理系统</w:t>
            </w:r>
          </w:p>
        </w:tc>
        <w:tc>
          <w:tcPr>
            <w:tcW w:w="471" w:type="pct"/>
            <w:gridSpan w:val="2"/>
            <w:tcBorders>
              <w:top w:val="single" w:sz="4" w:space="0" w:color="auto"/>
              <w:left w:val="single" w:sz="4" w:space="0" w:color="auto"/>
              <w:bottom w:val="single" w:sz="4" w:space="0" w:color="auto"/>
              <w:right w:val="single" w:sz="4" w:space="0" w:color="auto"/>
            </w:tcBorders>
            <w:vAlign w:val="center"/>
          </w:tcPr>
          <w:p w:rsidR="004E467C" w:rsidRPr="00CD3EE0" w:rsidRDefault="004E467C" w:rsidP="00ED0CB5">
            <w:pPr>
              <w:wordWrap w:val="0"/>
              <w:spacing w:line="360" w:lineRule="exact"/>
              <w:jc w:val="center"/>
              <w:rPr>
                <w:rFonts w:ascii="宋体" w:hAnsi="宋体"/>
                <w:color w:val="000000"/>
                <w:szCs w:val="21"/>
              </w:rPr>
            </w:pPr>
            <w:r w:rsidRPr="00CD3EE0">
              <w:rPr>
                <w:rFonts w:ascii="宋体" w:hAnsi="宋体" w:hint="eastAsia"/>
                <w:color w:val="000000"/>
                <w:szCs w:val="21"/>
              </w:rPr>
              <w:t>1套</w:t>
            </w:r>
          </w:p>
        </w:tc>
        <w:tc>
          <w:tcPr>
            <w:tcW w:w="3215" w:type="pct"/>
            <w:tcBorders>
              <w:top w:val="single" w:sz="4" w:space="0" w:color="auto"/>
              <w:left w:val="single" w:sz="4" w:space="0" w:color="auto"/>
              <w:bottom w:val="single" w:sz="4" w:space="0" w:color="auto"/>
              <w:right w:val="single" w:sz="4" w:space="0" w:color="auto"/>
            </w:tcBorders>
            <w:vAlign w:val="center"/>
          </w:tcPr>
          <w:p w:rsidR="004E467C" w:rsidRPr="00CD3EE0" w:rsidRDefault="004E467C" w:rsidP="00ED0CB5">
            <w:pPr>
              <w:wordWrap w:val="0"/>
              <w:spacing w:line="360" w:lineRule="exact"/>
              <w:rPr>
                <w:rFonts w:ascii="宋体" w:hAnsi="宋体" w:hint="eastAsia"/>
                <w:b/>
                <w:color w:val="000000"/>
                <w:szCs w:val="21"/>
              </w:rPr>
            </w:pPr>
            <w:r w:rsidRPr="00CD3EE0">
              <w:rPr>
                <w:rFonts w:ascii="宋体" w:hAnsi="宋体" w:hint="eastAsia"/>
                <w:b/>
                <w:color w:val="000000"/>
                <w:szCs w:val="21"/>
              </w:rPr>
              <w:t>一、系统整体要求：</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 xml:space="preserve">    酒店管理系统通过多模块来集成所有的应用。能充分利用来自Microsoft Windows，Oracle，Internet等方面的技术，构成集中应用平台。</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1、集成性：能将酒店运作集成为一体的管理系统，其中的数据流涵盖增收、节支、收入管理（为提供酒店收入控制提供解决工具）、提高客户满意度，进而达到提高客户忠诚度。</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2、B/S结构</w:t>
            </w:r>
          </w:p>
          <w:p w:rsidR="004E467C" w:rsidRPr="00CD3EE0" w:rsidRDefault="004E467C" w:rsidP="00ED0CB5">
            <w:pPr>
              <w:wordWrap w:val="0"/>
              <w:spacing w:line="360" w:lineRule="exact"/>
              <w:ind w:firstLineChars="200" w:firstLine="420"/>
              <w:rPr>
                <w:rFonts w:ascii="宋体" w:hAnsi="宋体" w:hint="eastAsia"/>
                <w:color w:val="000000"/>
                <w:szCs w:val="21"/>
              </w:rPr>
            </w:pPr>
            <w:r w:rsidRPr="00CD3EE0">
              <w:rPr>
                <w:rFonts w:ascii="宋体" w:hAnsi="宋体" w:hint="eastAsia"/>
                <w:color w:val="000000"/>
                <w:szCs w:val="21"/>
              </w:rPr>
              <w:t>（1）集中的管理：所有系统数据及相关的计算都集中在服务器端。</w:t>
            </w:r>
          </w:p>
          <w:p w:rsidR="004E467C" w:rsidRPr="00CD3EE0" w:rsidRDefault="004E467C" w:rsidP="00ED0CB5">
            <w:pPr>
              <w:wordWrap w:val="0"/>
              <w:spacing w:line="360" w:lineRule="exact"/>
              <w:ind w:firstLineChars="200" w:firstLine="420"/>
              <w:rPr>
                <w:rFonts w:ascii="宋体" w:hAnsi="宋体" w:hint="eastAsia"/>
                <w:color w:val="000000"/>
                <w:szCs w:val="21"/>
              </w:rPr>
            </w:pPr>
            <w:r w:rsidRPr="00CD3EE0">
              <w:rPr>
                <w:rFonts w:ascii="宋体" w:hAnsi="宋体" w:hint="eastAsia"/>
                <w:color w:val="000000"/>
                <w:szCs w:val="21"/>
              </w:rPr>
              <w:t>（2）降低成本：可以降低售后技术支持，系统再升级的成本。</w:t>
            </w:r>
          </w:p>
          <w:p w:rsidR="004E467C" w:rsidRPr="00CD3EE0" w:rsidRDefault="004E467C" w:rsidP="00ED0CB5">
            <w:pPr>
              <w:wordWrap w:val="0"/>
              <w:spacing w:line="360" w:lineRule="exact"/>
              <w:ind w:firstLineChars="200" w:firstLine="420"/>
              <w:rPr>
                <w:rFonts w:ascii="宋体" w:hAnsi="宋体" w:hint="eastAsia"/>
                <w:color w:val="000000"/>
                <w:szCs w:val="21"/>
              </w:rPr>
            </w:pPr>
            <w:r w:rsidRPr="00CD3EE0">
              <w:rPr>
                <w:rFonts w:ascii="宋体" w:hAnsi="宋体" w:hint="eastAsia"/>
                <w:color w:val="000000"/>
                <w:szCs w:val="21"/>
              </w:rPr>
              <w:t>（3）轻松升级：终端客户使用的是IE访问系统，系统升级时不会影响到终端客户。</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3、技术性：采用Oracle开发工具，支持强大的和可扩展的多平台，支持1000个用户同时使用系统产品，安装方便。</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lastRenderedPageBreak/>
              <w:t>4、整合酒店运作的管理功能，并且完全依据酒店管理运作流程设计。</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5、系统稳定，支持海量的数据存储。</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6、系统需要支持豪生集团、万豪集团、喜达屋集团、洲际集团等跨国酒店管理公司的集团中央预定系统。</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7、支持多国语言切换（中、英、日、韩等）。</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8、支持各大酒店集团的报表导入。</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9、有200份或以上报表方案，可自定义报表，可以针对营业收入有专门的报表，可以导出日后的营收数据，为酒店的管理和销售带来更多的便利。</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10、系统可以通过每日的营业收入自动导入到财务系统中做早报，无需人工录入。</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11、系统支持所有集团的国际预订，和所有的旅行社订房渠道打通，无论在酒店集团的预定还是旅行社OTA上的预定，都可以直接生成预订到系统当中无需人手（包括国际预定）。</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12、系统支持多种语言预订。</w:t>
            </w:r>
          </w:p>
          <w:p w:rsidR="004E467C" w:rsidRPr="00CD3EE0" w:rsidRDefault="004E467C" w:rsidP="00ED0CB5">
            <w:pPr>
              <w:wordWrap w:val="0"/>
              <w:spacing w:line="360" w:lineRule="exact"/>
              <w:rPr>
                <w:rFonts w:ascii="宋体" w:hAnsi="宋体" w:hint="eastAsia"/>
                <w:b/>
                <w:color w:val="000000"/>
                <w:szCs w:val="21"/>
              </w:rPr>
            </w:pPr>
            <w:r w:rsidRPr="00CD3EE0">
              <w:rPr>
                <w:rFonts w:ascii="宋体" w:hAnsi="宋体" w:hint="eastAsia"/>
                <w:b/>
                <w:color w:val="000000"/>
                <w:szCs w:val="21"/>
              </w:rPr>
              <w:t>二、系统软件功能要求：</w:t>
            </w:r>
          </w:p>
          <w:p w:rsidR="004E467C" w:rsidRPr="00CD3EE0" w:rsidRDefault="004E467C" w:rsidP="00ED0CB5">
            <w:pPr>
              <w:wordWrap w:val="0"/>
              <w:spacing w:line="360" w:lineRule="exact"/>
              <w:rPr>
                <w:rFonts w:ascii="宋体" w:hAnsi="宋体" w:hint="eastAsia"/>
                <w:b/>
                <w:color w:val="000000"/>
                <w:szCs w:val="21"/>
              </w:rPr>
            </w:pPr>
            <w:r w:rsidRPr="00CD3EE0">
              <w:rPr>
                <w:rFonts w:ascii="宋体" w:hAnsi="宋体" w:hint="eastAsia"/>
                <w:b/>
                <w:color w:val="000000"/>
                <w:szCs w:val="21"/>
              </w:rPr>
              <w:t>（一）酒店前台管理系统</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1、操作语言：可随时自由切换中、英文（含界面及内容）。</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2、内容要求：</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（1）其主要内容含前台预定系统、前台接待系统、前台收银系统、前台夜审系统、前台查询系统、前台销售统计系统、前台管家系统、身份证识别扫描系统等。</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（2）有主账单拆分功能，其拆分帐户在 5 个以上。</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3）接口系统：中央预订接口、电话计费系统接口、宽带计费系统接口、VOD视频点播系统接口、餐饮系统接口、公安局客人资料传送接口、客房钥匙系统接口、客房管理系统、财务系统接口、信用卡系统接口、酒店会员卡系统接口、后台接口。</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（4）移动应用：</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1）数字签名系统：无纸化应用，为客人提供直观的签名输入体验；</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2）客房通：通过手持设备提供报房查房、房态修改、入账、客房报修；</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3）一点通：酒店管理层通过智能手机，随时随地了解酒店客房、餐饮等各个营业的实时客情及状况；</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4）移动PMS：方便为客人提供接机；客房内及大堂吧任何地方的贴身、尊贵的服务；</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lastRenderedPageBreak/>
              <w:t>5）点位布置要求：根据接待台的配置情况，在每个接待位置设置4个数据、4个电话、4个电源点位。以100间客房为基础，每增加100间客房至少增加1个接待位置。</w:t>
            </w:r>
          </w:p>
          <w:p w:rsidR="004E467C" w:rsidRPr="00CD3EE0" w:rsidRDefault="004E467C" w:rsidP="00ED0CB5">
            <w:pPr>
              <w:wordWrap w:val="0"/>
              <w:spacing w:line="360" w:lineRule="exact"/>
              <w:rPr>
                <w:rFonts w:ascii="宋体" w:hAnsi="宋体" w:hint="eastAsia"/>
                <w:b/>
                <w:color w:val="000000"/>
                <w:szCs w:val="21"/>
              </w:rPr>
            </w:pPr>
            <w:r w:rsidRPr="00CD3EE0">
              <w:rPr>
                <w:rFonts w:ascii="宋体" w:hAnsi="宋体" w:hint="eastAsia"/>
                <w:b/>
                <w:color w:val="000000"/>
                <w:szCs w:val="21"/>
              </w:rPr>
              <w:t>（二）酒店餐饮系统</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1、操作语言：可随时自由切换中、英文（含界面及内容）。</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2、内容要求：</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（1）客户及销售活动管理。</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（2）团队和会议预订管理。</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（3）会议场地管理。</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（4）会议包价管理。</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（5）邮件管理。</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（6）统计报表。</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（7）同前台系统接口。</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 xml:space="preserve"> 3、功能要求：</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（1）有分单、转单、并单功能。</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（2）有多种折扣处理方式。</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（3）有打印机自动监测功能。</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（4）有PDA（无线手持点菜系统）功能。</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（5）有在界面能直接查询Table &amp; Covers功能。</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（6）有一张账单同时使用多种付款方式的功能。</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（7）有修改账单、删除账单报告功能。</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（8）详细的报表系统。</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4、点位布置要求：</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（1）餐厅内的每个收银台设置2个电话、2个数据、2个电源点位；</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（2）根据餐厅的大小和餐桌的摆放位置，选择在餐厅内适当的操作台设置2～3组点位（每组包括1个数据、1个电话和1个电源点位）；</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3）厨房内的每个工作间或工作区（冷菜间、面点间、备菜间的操作台和厨房内的备菜台、出菜台等区域）各设置1个数据、1个电话和1个电源点位（每个数据点位边必须有电源点位，其主要服务于菜单打印机）。</w:t>
            </w:r>
          </w:p>
          <w:p w:rsidR="004E467C" w:rsidRPr="00CD3EE0" w:rsidRDefault="004E467C" w:rsidP="00ED0CB5">
            <w:pPr>
              <w:wordWrap w:val="0"/>
              <w:spacing w:line="360" w:lineRule="exact"/>
              <w:rPr>
                <w:rFonts w:ascii="宋体" w:hAnsi="宋体" w:hint="eastAsia"/>
                <w:b/>
                <w:color w:val="000000"/>
                <w:szCs w:val="21"/>
              </w:rPr>
            </w:pPr>
            <w:r w:rsidRPr="00CD3EE0">
              <w:rPr>
                <w:rFonts w:ascii="宋体" w:hAnsi="宋体" w:hint="eastAsia"/>
                <w:b/>
                <w:color w:val="000000"/>
                <w:szCs w:val="21"/>
              </w:rPr>
              <w:t>（三）财务系统</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1、操作语言：可随时自由切换中、英文（含界面及内容）。</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2、内容要求：</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（1）含总帐系统、应收/应付系统、每日收入系统、成本控制系统、采购管理系统、设备管理系统。</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（2）同前台管理有稳定接口。</w:t>
            </w:r>
          </w:p>
          <w:p w:rsidR="004E467C" w:rsidRPr="00CD3EE0" w:rsidRDefault="004E467C" w:rsidP="00ED0CB5">
            <w:pPr>
              <w:wordWrap w:val="0"/>
              <w:spacing w:line="360" w:lineRule="exact"/>
              <w:rPr>
                <w:rFonts w:ascii="宋体" w:hAnsi="宋体" w:hint="eastAsia"/>
                <w:b/>
                <w:color w:val="000000"/>
                <w:szCs w:val="21"/>
              </w:rPr>
            </w:pPr>
            <w:r w:rsidRPr="00CD3EE0">
              <w:rPr>
                <w:rFonts w:ascii="宋体" w:hAnsi="宋体" w:hint="eastAsia"/>
                <w:b/>
                <w:color w:val="000000"/>
                <w:szCs w:val="21"/>
              </w:rPr>
              <w:lastRenderedPageBreak/>
              <w:t>（四）采购和库存管理系统</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1、操作语言：可随时自由切换中、英文（含界面及内容）。</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2、内容要求：</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（1）含采购管理、收货管理、库存管理、成本控制、统计报表等模块。</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（2）同餐饮系统，财务系统有稳定接口。</w:t>
            </w:r>
          </w:p>
          <w:p w:rsidR="004E467C" w:rsidRPr="00CD3EE0" w:rsidRDefault="004E467C" w:rsidP="00ED0CB5">
            <w:pPr>
              <w:wordWrap w:val="0"/>
              <w:spacing w:line="360" w:lineRule="exact"/>
              <w:rPr>
                <w:rFonts w:ascii="宋体" w:hAnsi="宋体" w:hint="eastAsia"/>
                <w:b/>
                <w:color w:val="000000"/>
                <w:szCs w:val="21"/>
              </w:rPr>
            </w:pPr>
            <w:r w:rsidRPr="00CD3EE0">
              <w:rPr>
                <w:rFonts w:ascii="宋体" w:hAnsi="宋体" w:hint="eastAsia"/>
                <w:b/>
                <w:color w:val="000000"/>
                <w:szCs w:val="21"/>
              </w:rPr>
              <w:t>（五）证件识别系统</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1、支持Opera/Fidelio 且无需对方开放任何接口或许可证。</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2、支持二代身份证。</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3、支持国内/国际护照。</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4、支持港澳/台湾同胞往来大陆许可证。</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5、支持姓名百家姓拼音自动识别、支持复姓。</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6、支持对已存Profile进行更新、不会产生重复垃圾Profile。</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7、不保留任何客人信息、即用即删、符合各大集团品牌酒店客人信息安全标准。</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8、使用身份证护照多合一识别仪。</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9、高效、准确、快速（整个过程3～5秒完成）。</w:t>
            </w:r>
          </w:p>
          <w:p w:rsidR="004E467C" w:rsidRPr="00CD3EE0" w:rsidRDefault="004E467C" w:rsidP="00ED0CB5">
            <w:pPr>
              <w:wordWrap w:val="0"/>
              <w:spacing w:line="360" w:lineRule="exact"/>
              <w:rPr>
                <w:rFonts w:ascii="宋体" w:hAnsi="宋体" w:hint="eastAsia"/>
                <w:b/>
                <w:color w:val="000000"/>
                <w:szCs w:val="21"/>
              </w:rPr>
            </w:pPr>
            <w:r w:rsidRPr="00CD3EE0">
              <w:rPr>
                <w:rFonts w:ascii="宋体" w:hAnsi="宋体" w:hint="eastAsia"/>
                <w:b/>
                <w:color w:val="000000"/>
                <w:szCs w:val="21"/>
              </w:rPr>
              <w:t>（六）人力资源系统</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1、操作语言：可随时自由切换中、英文（含界面及内容）。</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2、内容要求：</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（1）职员档案、班次管理、职员排班、考勤管理、假期管理、员工餐厅用餐次数及成本计算、工资核算、人工成本分摊、个人所得税申报、社保医保计算、报表等。</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（2）同财务管理系统有稳定接口。</w:t>
            </w:r>
          </w:p>
          <w:p w:rsidR="004E467C" w:rsidRPr="00CD3EE0" w:rsidRDefault="004E467C" w:rsidP="00ED0CB5">
            <w:pPr>
              <w:wordWrap w:val="0"/>
              <w:spacing w:line="360" w:lineRule="exact"/>
              <w:rPr>
                <w:rFonts w:ascii="宋体" w:hAnsi="宋体" w:hint="eastAsia"/>
                <w:b/>
                <w:color w:val="000000"/>
                <w:szCs w:val="21"/>
              </w:rPr>
            </w:pPr>
            <w:r w:rsidRPr="00CD3EE0">
              <w:rPr>
                <w:rFonts w:ascii="宋体" w:hAnsi="宋体" w:hint="eastAsia"/>
                <w:b/>
                <w:color w:val="000000"/>
                <w:szCs w:val="21"/>
              </w:rPr>
              <w:t>（七）电话计费系统接口</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1、操作语言：操作可选择中、英文（含界面及内容）。</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2、内容要求：</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（1）计费可按行政和客房类型分类；</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（2）准确计算各种类型电话及区域性电话；</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（3）满足多种不同的电话供应商的电话费率；</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（4）按国家标准分时段、节假日计费；</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（5）可灵活设置不同的附加服务费；</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（6）可按各部门归类分机；</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（7）可自动打印电话流水账；</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（8）种类格式多样的报表；</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（9）自动打印野审报表；</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（10）当系统有故障会自动报警；</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lastRenderedPageBreak/>
              <w:t>（11）内线电话就可查询打印，具有内线骚扰电话报警功能；</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（12）自动控制客房分级的开关，根据前台VIP代码来控制客房分机电话等级；</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（13）根据前台客人入住信息，发送客人姓名、语种到交换机；</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（14）客房电话免打扰开关；</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（15）原始记录保存。</w:t>
            </w:r>
          </w:p>
          <w:p w:rsidR="004E467C" w:rsidRPr="00CD3EE0" w:rsidRDefault="004E467C" w:rsidP="00ED0CB5">
            <w:pPr>
              <w:wordWrap w:val="0"/>
              <w:spacing w:line="360" w:lineRule="exact"/>
              <w:rPr>
                <w:rFonts w:ascii="宋体" w:hAnsi="宋体" w:hint="eastAsia"/>
                <w:b/>
                <w:color w:val="000000"/>
                <w:szCs w:val="21"/>
              </w:rPr>
            </w:pPr>
            <w:r w:rsidRPr="00CD3EE0">
              <w:rPr>
                <w:rFonts w:ascii="宋体" w:hAnsi="宋体" w:hint="eastAsia"/>
                <w:b/>
                <w:color w:val="000000"/>
                <w:szCs w:val="21"/>
              </w:rPr>
              <w:t>（八）小酒吧房态系统（FCS、VMS、JDS）</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1、操作语言：操作可选择中、英文；语音提示需提供多种语言。</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2、内容要求：</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（1）操作员可通过电话直接把小酒吧收费、房间状态实时输送至酒店前台；</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 xml:space="preserve">     操作员的操作都必须有语音提示，并且输入后有语音确认；</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（2）房态种类应提供多种，小酒吧种类项目酒店可自行修改，并可设置密码来保护；</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（3）小酒吧系统可按明细打印，账单需按明细传到前台；</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（4）小酒吧系统本身可以根据客房查询打印账单明细；</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（5）原始记录保存。</w:t>
            </w:r>
          </w:p>
          <w:p w:rsidR="004E467C" w:rsidRPr="00CD3EE0" w:rsidRDefault="004E467C" w:rsidP="00ED0CB5">
            <w:pPr>
              <w:wordWrap w:val="0"/>
              <w:spacing w:line="360" w:lineRule="exact"/>
              <w:rPr>
                <w:rFonts w:ascii="宋体" w:hAnsi="宋体" w:hint="eastAsia"/>
                <w:b/>
                <w:color w:val="000000"/>
                <w:szCs w:val="21"/>
              </w:rPr>
            </w:pPr>
            <w:r w:rsidRPr="00CD3EE0">
              <w:rPr>
                <w:rFonts w:ascii="宋体" w:hAnsi="宋体" w:hint="eastAsia"/>
                <w:b/>
                <w:color w:val="000000"/>
                <w:szCs w:val="21"/>
              </w:rPr>
              <w:t>（九）语音留言系统（FCS、VMS，JDS）</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1、操作语言：操作可选择中、英文。</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2、内容要求：</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（1）多种语言可选，客人邮箱的语种可根据前台客人入住时语种自动生成；</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（2）个人化录音，客人可以自己灌录欢迎词；</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（3）客人可以方便的在任何地方听取自己的语音留言（酒店内、外）；</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（4）语音指导客人如何使用语音信箱系统；</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（5）对于有留言灯的电话，有新留言会自动点亮留言灯，留言提取完毕后，自动灭掉留言灯；</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（6）客人于办理离房手续后仍可继续提取留言；</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（7）当客人前台有文字留言可点亮留言灯；</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（8）工作区行政分机可以同时使用该语音信箱；</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（9）主叫方进入留言系统有相关提示语（该提示语可根据酒店要求自行灌录），并有不留言转话务员的功能。</w:t>
            </w:r>
          </w:p>
          <w:p w:rsidR="004E467C" w:rsidRPr="00CD3EE0" w:rsidRDefault="004E467C" w:rsidP="00ED0CB5">
            <w:pPr>
              <w:wordWrap w:val="0"/>
              <w:spacing w:line="360" w:lineRule="exact"/>
              <w:rPr>
                <w:rFonts w:ascii="宋体" w:hAnsi="宋体" w:hint="eastAsia"/>
                <w:b/>
                <w:color w:val="000000"/>
                <w:szCs w:val="21"/>
              </w:rPr>
            </w:pPr>
            <w:r w:rsidRPr="00CD3EE0">
              <w:rPr>
                <w:rFonts w:ascii="宋体" w:hAnsi="宋体" w:hint="eastAsia"/>
                <w:b/>
                <w:color w:val="000000"/>
                <w:szCs w:val="21"/>
              </w:rPr>
              <w:t>（十）自动叫醒系统</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1、操作语言：操作可选择中、英文。</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lastRenderedPageBreak/>
              <w:t>2、内容要求：</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（1）客人可以在房间里铜鼓分级电话设定叫早服务；</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（2）自动打印叫早电话就以便监督；</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（3）叫醒服务失败，可通知话务员；</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（4）系统可以设置重复较早服务；</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（5）可以根据客人国籍选择叫醒语种（也可根据酒店要求自行灌录）；</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（6）特定录音广播服务；</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（7）多房间集体叫早服务；</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（8）提供系统时间播报；</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（9）原始记录保存。</w:t>
            </w:r>
          </w:p>
          <w:p w:rsidR="004E467C" w:rsidRPr="00CD3EE0" w:rsidRDefault="004E467C" w:rsidP="00ED0CB5">
            <w:pPr>
              <w:wordWrap w:val="0"/>
              <w:spacing w:line="360" w:lineRule="exact"/>
              <w:rPr>
                <w:rFonts w:ascii="宋体" w:hAnsi="宋体" w:hint="eastAsia"/>
                <w:b/>
                <w:color w:val="000000"/>
                <w:szCs w:val="21"/>
              </w:rPr>
            </w:pPr>
            <w:r w:rsidRPr="00CD3EE0">
              <w:rPr>
                <w:rFonts w:ascii="宋体" w:hAnsi="宋体" w:hint="eastAsia"/>
                <w:b/>
                <w:color w:val="000000"/>
                <w:szCs w:val="21"/>
              </w:rPr>
              <w:t>（十一）客用网管系统</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1、操作语言：操作可选择中、英文。</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2、内容要求：</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（1）即插即用：客人入住后，在客人的电脑商无需更改任何配置，只需脸上网线打开浏览器即可上网；</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（2）多种计费策略可选：时长计费、流量计费、时长包月、流量包月、时长包天灯模式；</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（3）可同前台系统连接，自动的开关客房上网权限，客房上网单实时的传到前台系统；</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（4）支持VPN，满足对特殊用户的服务；</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（5）可以满足酒店无线上网的计费要求；</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（6）各个帐号上网记录保存可查，能满足国家安全部门的要求；</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（7）支持不少于512个并发上网用户数；</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（8）可定制的Portal页面：可按客房、商务中心、公共无线区域、会议室等不同区域定制不同的Portal页面和使用流程；</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（9）支持微信连WIFI来作为可选的认证上网方式之一；</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（10）支持客房移动设备无线同屏认证管理；</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（11）厂商提供上网用户至少中英文两种语言的7*24小时免费电话技术支持。</w:t>
            </w:r>
          </w:p>
          <w:p w:rsidR="004E467C" w:rsidRPr="00CD3EE0" w:rsidRDefault="004E467C" w:rsidP="00ED0CB5">
            <w:pPr>
              <w:wordWrap w:val="0"/>
              <w:spacing w:line="360" w:lineRule="exact"/>
              <w:rPr>
                <w:rFonts w:ascii="宋体" w:hAnsi="宋体" w:hint="eastAsia"/>
                <w:b/>
                <w:color w:val="000000"/>
                <w:szCs w:val="21"/>
              </w:rPr>
            </w:pPr>
            <w:r w:rsidRPr="00CD3EE0">
              <w:rPr>
                <w:rFonts w:ascii="宋体" w:hAnsi="宋体" w:hint="eastAsia"/>
                <w:b/>
                <w:color w:val="000000"/>
                <w:szCs w:val="21"/>
              </w:rPr>
              <w:t>（十二）酒店办公上网行为管理设备</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1、操作语言：操作可选择中、英文。</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2、内容要求：</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（1）支持并发用户不少于100个；</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（2）上网访问控制；</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（3）带宽流量管理；</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lastRenderedPageBreak/>
              <w:t>（4）外发邮件管理；</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（5）可视化报表分析。</w:t>
            </w:r>
          </w:p>
          <w:p w:rsidR="004E467C" w:rsidRPr="00CD3EE0" w:rsidRDefault="004E467C" w:rsidP="00ED0CB5">
            <w:pPr>
              <w:wordWrap w:val="0"/>
              <w:spacing w:line="360" w:lineRule="exact"/>
              <w:rPr>
                <w:rFonts w:ascii="宋体" w:hAnsi="宋体" w:hint="eastAsia"/>
                <w:b/>
                <w:color w:val="000000"/>
                <w:szCs w:val="21"/>
              </w:rPr>
            </w:pPr>
            <w:r w:rsidRPr="00CD3EE0">
              <w:rPr>
                <w:rFonts w:ascii="宋体" w:hAnsi="宋体" w:hint="eastAsia"/>
                <w:b/>
                <w:color w:val="000000"/>
                <w:szCs w:val="21"/>
              </w:rPr>
              <w:t>（十三）工程管理系统</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1、操作语言：操作可选择中、英文。</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2、内容要求：</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（1）支持系统化的资产设备等级及标识；</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（2）支持制订顶起预防性维护计划表；</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（3）支持所有工程部工作派单登记并实现追踪；</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（4）支持服务工程师工作评估和报告；</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（5）支持任务发送至多种移动设备，如GSM及CDMA手机、WIFI设备等；</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（6）根据运营需要提供相关能耗和工程服务报表等。</w:t>
            </w:r>
          </w:p>
          <w:p w:rsidR="004E467C" w:rsidRPr="00CD3EE0" w:rsidRDefault="004E467C" w:rsidP="00ED0CB5">
            <w:pPr>
              <w:wordWrap w:val="0"/>
              <w:spacing w:line="360" w:lineRule="exact"/>
              <w:rPr>
                <w:rFonts w:ascii="宋体" w:hAnsi="宋体" w:hint="eastAsia"/>
                <w:b/>
                <w:color w:val="000000"/>
                <w:szCs w:val="21"/>
              </w:rPr>
            </w:pPr>
            <w:r w:rsidRPr="00CD3EE0">
              <w:rPr>
                <w:rFonts w:ascii="宋体" w:hAnsi="宋体" w:hint="eastAsia"/>
                <w:b/>
                <w:color w:val="000000"/>
                <w:szCs w:val="21"/>
              </w:rPr>
              <w:t>（十四）会员系统</w:t>
            </w:r>
          </w:p>
          <w:p w:rsidR="004E467C" w:rsidRPr="00CD3EE0" w:rsidRDefault="004E467C" w:rsidP="00ED0CB5">
            <w:pPr>
              <w:wordWrap w:val="0"/>
              <w:spacing w:line="360" w:lineRule="exact"/>
              <w:rPr>
                <w:rFonts w:ascii="宋体" w:hAnsi="宋体"/>
                <w:color w:val="000000"/>
                <w:szCs w:val="21"/>
              </w:rPr>
            </w:pPr>
            <w:r w:rsidRPr="00CD3EE0">
              <w:rPr>
                <w:rFonts w:ascii="宋体" w:hAnsi="宋体" w:hint="eastAsia"/>
                <w:color w:val="000000"/>
                <w:szCs w:val="21"/>
              </w:rPr>
              <w:t>会员管理、ID卡管理、会员卡充值、会员卡消费管理、会员卡积分管理。</w:t>
            </w:r>
          </w:p>
        </w:tc>
      </w:tr>
      <w:tr w:rsidR="004E467C" w:rsidRPr="00CD3EE0" w:rsidTr="00ED0CB5">
        <w:trPr>
          <w:trHeight w:val="567"/>
        </w:trPr>
        <w:tc>
          <w:tcPr>
            <w:tcW w:w="404" w:type="pct"/>
            <w:tcBorders>
              <w:top w:val="single" w:sz="4" w:space="0" w:color="auto"/>
              <w:left w:val="single" w:sz="4" w:space="0" w:color="auto"/>
              <w:bottom w:val="single" w:sz="4" w:space="0" w:color="auto"/>
              <w:right w:val="single" w:sz="4" w:space="0" w:color="auto"/>
            </w:tcBorders>
            <w:vAlign w:val="center"/>
          </w:tcPr>
          <w:p w:rsidR="004E467C" w:rsidRPr="00CD3EE0" w:rsidRDefault="004E467C" w:rsidP="00ED0CB5">
            <w:pPr>
              <w:wordWrap w:val="0"/>
              <w:spacing w:line="360" w:lineRule="exact"/>
              <w:jc w:val="center"/>
              <w:rPr>
                <w:rFonts w:ascii="宋体" w:hAnsi="宋体" w:hint="eastAsia"/>
                <w:color w:val="000000"/>
                <w:szCs w:val="21"/>
              </w:rPr>
            </w:pPr>
            <w:r w:rsidRPr="00CD3EE0">
              <w:rPr>
                <w:rFonts w:ascii="宋体" w:hAnsi="宋体" w:hint="eastAsia"/>
                <w:color w:val="000000"/>
                <w:szCs w:val="21"/>
              </w:rPr>
              <w:lastRenderedPageBreak/>
              <w:t>2</w:t>
            </w:r>
          </w:p>
        </w:tc>
        <w:tc>
          <w:tcPr>
            <w:tcW w:w="910" w:type="pct"/>
            <w:tcBorders>
              <w:top w:val="single" w:sz="4" w:space="0" w:color="auto"/>
              <w:left w:val="single" w:sz="4" w:space="0" w:color="auto"/>
              <w:bottom w:val="single" w:sz="4" w:space="0" w:color="auto"/>
              <w:right w:val="single" w:sz="4" w:space="0" w:color="auto"/>
            </w:tcBorders>
            <w:vAlign w:val="center"/>
          </w:tcPr>
          <w:p w:rsidR="004E467C" w:rsidRPr="00CD3EE0" w:rsidRDefault="004E467C" w:rsidP="00ED0CB5">
            <w:pPr>
              <w:wordWrap w:val="0"/>
              <w:spacing w:line="360" w:lineRule="exact"/>
              <w:jc w:val="center"/>
              <w:rPr>
                <w:rFonts w:ascii="宋体" w:hAnsi="宋体" w:hint="eastAsia"/>
                <w:color w:val="000000"/>
                <w:szCs w:val="21"/>
              </w:rPr>
            </w:pPr>
            <w:r w:rsidRPr="00CD3EE0">
              <w:rPr>
                <w:rFonts w:ascii="宋体" w:hAnsi="宋体" w:hint="eastAsia"/>
                <w:color w:val="000000"/>
                <w:szCs w:val="21"/>
              </w:rPr>
              <w:t>系统集成</w:t>
            </w:r>
          </w:p>
        </w:tc>
        <w:tc>
          <w:tcPr>
            <w:tcW w:w="471" w:type="pct"/>
            <w:gridSpan w:val="2"/>
            <w:tcBorders>
              <w:top w:val="single" w:sz="4" w:space="0" w:color="auto"/>
              <w:left w:val="single" w:sz="4" w:space="0" w:color="auto"/>
              <w:bottom w:val="single" w:sz="4" w:space="0" w:color="auto"/>
              <w:right w:val="single" w:sz="4" w:space="0" w:color="auto"/>
            </w:tcBorders>
            <w:vAlign w:val="center"/>
          </w:tcPr>
          <w:p w:rsidR="004E467C" w:rsidRPr="00CD3EE0" w:rsidRDefault="004E467C" w:rsidP="00ED0CB5">
            <w:pPr>
              <w:wordWrap w:val="0"/>
              <w:spacing w:line="360" w:lineRule="exact"/>
              <w:jc w:val="center"/>
              <w:rPr>
                <w:rFonts w:ascii="宋体" w:hAnsi="宋体" w:hint="eastAsia"/>
                <w:color w:val="000000"/>
                <w:szCs w:val="21"/>
              </w:rPr>
            </w:pPr>
            <w:r w:rsidRPr="00CD3EE0">
              <w:rPr>
                <w:rFonts w:ascii="宋体" w:hAnsi="宋体" w:hint="eastAsia"/>
                <w:color w:val="000000"/>
                <w:szCs w:val="21"/>
              </w:rPr>
              <w:t>1项</w:t>
            </w:r>
          </w:p>
        </w:tc>
        <w:tc>
          <w:tcPr>
            <w:tcW w:w="3215" w:type="pct"/>
            <w:tcBorders>
              <w:top w:val="single" w:sz="4" w:space="0" w:color="auto"/>
              <w:left w:val="single" w:sz="4" w:space="0" w:color="auto"/>
              <w:bottom w:val="single" w:sz="4" w:space="0" w:color="auto"/>
              <w:right w:val="single" w:sz="4" w:space="0" w:color="auto"/>
            </w:tcBorders>
            <w:vAlign w:val="center"/>
          </w:tcPr>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1、硬件部分：</w:t>
            </w:r>
            <w:r w:rsidRPr="00CD3EE0">
              <w:rPr>
                <w:rFonts w:ascii="宋体" w:hAnsi="宋体" w:hint="eastAsia"/>
                <w:color w:val="000000"/>
                <w:szCs w:val="21"/>
              </w:rPr>
              <w:tab/>
            </w:r>
            <w:r w:rsidRPr="00CD3EE0">
              <w:rPr>
                <w:rFonts w:ascii="宋体" w:hAnsi="宋体" w:hint="eastAsia"/>
                <w:color w:val="000000"/>
                <w:szCs w:val="21"/>
              </w:rPr>
              <w:tab/>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（1）与客户进行硬件安装方案讨论和确认 。</w:t>
            </w:r>
            <w:r w:rsidRPr="00CD3EE0">
              <w:rPr>
                <w:rFonts w:ascii="宋体" w:hAnsi="宋体" w:hint="eastAsia"/>
                <w:color w:val="000000"/>
                <w:szCs w:val="21"/>
              </w:rPr>
              <w:tab/>
            </w:r>
            <w:r w:rsidRPr="00CD3EE0">
              <w:rPr>
                <w:rFonts w:ascii="宋体" w:hAnsi="宋体" w:hint="eastAsia"/>
                <w:color w:val="000000"/>
                <w:szCs w:val="21"/>
              </w:rPr>
              <w:tab/>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（2）电源、网络环境的需求说明。</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（3）设备命名/编号的规则，机柜内设备的布局建议。</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（4）服务器硬件的安装，包括将增加的电源，CPU，内存，RAID卡以及其它板卡安装到服务器机箱，内部电缆的连接和跳线等。</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（5）硬盘阵列柜的安装及设置。</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（6）硬件上架，包括将服务器，KVM，PDU，磁带机等等电缆连接。</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（7）检测是否存在硬件兼容性问题及问题的协调。</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（8）机柜理线：整理包括服务器机柜内的电源，网络所有电缆分类整理。</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（9）设备电缆的编号及标签设置。</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（10）硬件设备的BIOS，Firmware的版本检查，兼容性检查，版本升级。</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（11）服务器的BIOS设置调整，</w:t>
            </w:r>
            <w:proofErr w:type="spellStart"/>
            <w:r w:rsidRPr="00CD3EE0">
              <w:rPr>
                <w:rFonts w:ascii="宋体" w:hAnsi="宋体" w:hint="eastAsia"/>
                <w:color w:val="000000"/>
                <w:szCs w:val="21"/>
              </w:rPr>
              <w:t>iLO</w:t>
            </w:r>
            <w:proofErr w:type="spellEnd"/>
            <w:r w:rsidRPr="00CD3EE0">
              <w:rPr>
                <w:rFonts w:ascii="宋体" w:hAnsi="宋体" w:hint="eastAsia"/>
                <w:color w:val="000000"/>
                <w:szCs w:val="21"/>
              </w:rPr>
              <w:t>（只针对HP服务器） 的设置。</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（12）根据酒店的要求进行磁盘RAID规划和配置，磁盘分区大小分配、规划、配置。</w:t>
            </w:r>
            <w:r w:rsidRPr="00CD3EE0">
              <w:rPr>
                <w:rFonts w:ascii="宋体" w:hAnsi="宋体" w:hint="eastAsia"/>
                <w:color w:val="000000"/>
                <w:szCs w:val="21"/>
              </w:rPr>
              <w:tab/>
            </w:r>
            <w:r w:rsidRPr="00CD3EE0">
              <w:rPr>
                <w:rFonts w:ascii="宋体" w:hAnsi="宋体" w:hint="eastAsia"/>
                <w:color w:val="000000"/>
                <w:szCs w:val="21"/>
              </w:rPr>
              <w:tab/>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2、软件部分：</w:t>
            </w:r>
            <w:r w:rsidRPr="00CD3EE0">
              <w:rPr>
                <w:rFonts w:ascii="宋体" w:hAnsi="宋体" w:hint="eastAsia"/>
                <w:color w:val="000000"/>
                <w:szCs w:val="21"/>
              </w:rPr>
              <w:tab/>
            </w:r>
            <w:r w:rsidRPr="00CD3EE0">
              <w:rPr>
                <w:rFonts w:ascii="宋体" w:hAnsi="宋体" w:hint="eastAsia"/>
                <w:color w:val="000000"/>
                <w:szCs w:val="21"/>
              </w:rPr>
              <w:tab/>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（1）操作系统（微软系统）许可证的根据应用软件的需求，进行版本申请。</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lastRenderedPageBreak/>
              <w:t>（2）与用户进行方案讨论和确认 ，包括IP地址规划，域名规划，主机命名规则。</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（3）服务器操作系统的安装、系统补丁升级、</w:t>
            </w:r>
            <w:proofErr w:type="spellStart"/>
            <w:r w:rsidRPr="00CD3EE0">
              <w:rPr>
                <w:rFonts w:ascii="宋体" w:hAnsi="宋体" w:hint="eastAsia"/>
                <w:color w:val="000000"/>
                <w:szCs w:val="21"/>
              </w:rPr>
              <w:t>Hotfix</w:t>
            </w:r>
            <w:proofErr w:type="spellEnd"/>
            <w:r w:rsidRPr="00CD3EE0">
              <w:rPr>
                <w:rFonts w:ascii="宋体" w:hAnsi="宋体" w:hint="eastAsia"/>
                <w:color w:val="000000"/>
                <w:szCs w:val="21"/>
              </w:rPr>
              <w:t>的安装。</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（4）AD（域控）的安装及规划。</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（5）Backup AD的搭建、设置及测试。</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（6）OU（AD内的组织单元）的建立及对应组策略的设置、测试（不超过三个组策略）。</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（7）DNS的正反向解析及转发设置。</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（8）文件服务器的权限和策略设置、测试。</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（9）WSUS的安装及策略设置</w:t>
            </w:r>
            <w:r w:rsidRPr="00CD3EE0">
              <w:rPr>
                <w:rFonts w:ascii="宋体" w:hAnsi="宋体" w:hint="eastAsia"/>
                <w:color w:val="000000"/>
                <w:szCs w:val="21"/>
              </w:rPr>
              <w:tab/>
              <w:t>Microsoft WSUS的安装及策略设置及测试。</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（10）防病毒软件的安装及设置，并根据酒店要求针对不同应用进行配置。</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（11）备份软件的安装、升级及本项目中包含的管理系统备份任务的设置及备份测试。</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3、应用系统部分：</w:t>
            </w:r>
            <w:r w:rsidRPr="00CD3EE0">
              <w:rPr>
                <w:rFonts w:ascii="宋体" w:hAnsi="宋体" w:hint="eastAsia"/>
                <w:color w:val="000000"/>
                <w:szCs w:val="21"/>
              </w:rPr>
              <w:tab/>
            </w:r>
            <w:r w:rsidRPr="00CD3EE0">
              <w:rPr>
                <w:rFonts w:ascii="宋体" w:hAnsi="宋体" w:hint="eastAsia"/>
                <w:color w:val="000000"/>
                <w:szCs w:val="21"/>
              </w:rPr>
              <w:tab/>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（1）根据酒店服务器的性能对管理系统的数据库进行优化。</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（2）本项目所包含系统的容灾方案的设置。</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（3）在备份软件中设置本项目所包含系统的备份任务。</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（4）提供一年内容灾方案状态的监控。</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（5）提供一年内备份任务状态的监控。</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（6）提供一年内AD\GPO域控支持。</w:t>
            </w:r>
            <w:r w:rsidRPr="00CD3EE0">
              <w:rPr>
                <w:rFonts w:ascii="宋体" w:hAnsi="宋体" w:hint="eastAsia"/>
                <w:color w:val="000000"/>
                <w:szCs w:val="21"/>
              </w:rPr>
              <w:tab/>
            </w:r>
            <w:r w:rsidRPr="00CD3EE0">
              <w:rPr>
                <w:rFonts w:ascii="宋体" w:hAnsi="宋体" w:hint="eastAsia"/>
                <w:color w:val="000000"/>
                <w:szCs w:val="21"/>
              </w:rPr>
              <w:tab/>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4、其他部分：</w:t>
            </w:r>
            <w:r w:rsidRPr="00CD3EE0">
              <w:rPr>
                <w:rFonts w:ascii="宋体" w:hAnsi="宋体" w:hint="eastAsia"/>
                <w:color w:val="000000"/>
                <w:szCs w:val="21"/>
              </w:rPr>
              <w:tab/>
            </w:r>
            <w:r w:rsidRPr="00CD3EE0">
              <w:rPr>
                <w:rFonts w:ascii="宋体" w:hAnsi="宋体" w:hint="eastAsia"/>
                <w:color w:val="000000"/>
                <w:szCs w:val="21"/>
              </w:rPr>
              <w:tab/>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（1）从方案设计开始到系统开通的整个过程的项目管理。</w:t>
            </w:r>
            <w:r w:rsidRPr="00CD3EE0">
              <w:rPr>
                <w:rFonts w:ascii="宋体" w:hAnsi="宋体" w:hint="eastAsia"/>
                <w:color w:val="000000"/>
                <w:szCs w:val="21"/>
              </w:rPr>
              <w:tab/>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（2）与硬件供应商、软件供应商、酒店管理方、弱电总包方协调机房要求、安排以保证项目顺利实施。</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（3）指导用户进行培训教室搭建，培训系统安装。</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（4）理线上架图的整理。</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（5）系统开通之后1年之内的24小时系统平台支持，热线响应。</w:t>
            </w:r>
          </w:p>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（6）进行基础的维护及操作培训。</w:t>
            </w:r>
          </w:p>
          <w:p w:rsidR="004E467C" w:rsidRPr="00CD3EE0" w:rsidRDefault="004E467C" w:rsidP="00ED0CB5">
            <w:pPr>
              <w:wordWrap w:val="0"/>
              <w:spacing w:line="360" w:lineRule="exact"/>
              <w:rPr>
                <w:rFonts w:ascii="宋体" w:hAnsi="宋体" w:hint="eastAsia"/>
                <w:b/>
                <w:color w:val="000000"/>
                <w:szCs w:val="21"/>
              </w:rPr>
            </w:pPr>
            <w:r w:rsidRPr="00CD3EE0">
              <w:rPr>
                <w:rFonts w:ascii="宋体" w:hAnsi="宋体" w:hint="eastAsia"/>
                <w:color w:val="000000"/>
                <w:szCs w:val="21"/>
              </w:rPr>
              <w:t>（7）整理及提供完工资料。</w:t>
            </w:r>
          </w:p>
        </w:tc>
      </w:tr>
      <w:tr w:rsidR="004E467C" w:rsidRPr="00CD3EE0" w:rsidTr="00ED0CB5">
        <w:trPr>
          <w:trHeight w:val="567"/>
        </w:trPr>
        <w:tc>
          <w:tcPr>
            <w:tcW w:w="5000" w:type="pct"/>
            <w:gridSpan w:val="5"/>
            <w:tcBorders>
              <w:top w:val="single" w:sz="4" w:space="0" w:color="auto"/>
              <w:left w:val="single" w:sz="4" w:space="0" w:color="auto"/>
              <w:bottom w:val="single" w:sz="4" w:space="0" w:color="auto"/>
              <w:right w:val="single" w:sz="4" w:space="0" w:color="auto"/>
            </w:tcBorders>
            <w:vAlign w:val="center"/>
          </w:tcPr>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cs="宋体" w:hint="eastAsia"/>
                <w:color w:val="000000"/>
                <w:kern w:val="0"/>
                <w:szCs w:val="21"/>
              </w:rPr>
              <w:lastRenderedPageBreak/>
              <w:t>★</w:t>
            </w:r>
            <w:r w:rsidRPr="00CD3EE0">
              <w:rPr>
                <w:rFonts w:ascii="宋体" w:hAnsi="宋体" w:hint="eastAsia"/>
                <w:b/>
                <w:color w:val="000000"/>
                <w:szCs w:val="21"/>
              </w:rPr>
              <w:t>二、商务最低要求</w:t>
            </w:r>
            <w:r w:rsidRPr="00CD3EE0">
              <w:rPr>
                <w:rFonts w:ascii="宋体" w:hAnsi="宋体" w:hint="eastAsia"/>
                <w:b/>
                <w:color w:val="000000"/>
                <w:szCs w:val="21"/>
                <w:u w:val="single"/>
              </w:rPr>
              <w:t>（供应商商务响应与售后服务同一内容不一致的以低计算）</w:t>
            </w:r>
          </w:p>
        </w:tc>
      </w:tr>
      <w:tr w:rsidR="004E467C" w:rsidRPr="00CD3EE0" w:rsidTr="00ED0CB5">
        <w:trPr>
          <w:trHeight w:val="567"/>
        </w:trPr>
        <w:tc>
          <w:tcPr>
            <w:tcW w:w="1329" w:type="pct"/>
            <w:gridSpan w:val="3"/>
            <w:tcBorders>
              <w:top w:val="single" w:sz="4" w:space="0" w:color="auto"/>
              <w:left w:val="single" w:sz="4" w:space="0" w:color="auto"/>
              <w:bottom w:val="single" w:sz="4" w:space="0" w:color="auto"/>
              <w:right w:val="single" w:sz="4" w:space="0" w:color="auto"/>
            </w:tcBorders>
            <w:vAlign w:val="center"/>
          </w:tcPr>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质保期</w:t>
            </w:r>
          </w:p>
        </w:tc>
        <w:tc>
          <w:tcPr>
            <w:tcW w:w="3671" w:type="pct"/>
            <w:gridSpan w:val="2"/>
            <w:tcBorders>
              <w:top w:val="single" w:sz="4" w:space="0" w:color="auto"/>
              <w:left w:val="single" w:sz="4" w:space="0" w:color="auto"/>
              <w:bottom w:val="single" w:sz="4" w:space="0" w:color="auto"/>
              <w:right w:val="single" w:sz="4" w:space="0" w:color="auto"/>
            </w:tcBorders>
            <w:vAlign w:val="center"/>
          </w:tcPr>
          <w:p w:rsidR="004E467C" w:rsidRPr="00CD3EE0" w:rsidRDefault="004E467C" w:rsidP="00ED0CB5">
            <w:pPr>
              <w:wordWrap w:val="0"/>
              <w:spacing w:line="360" w:lineRule="exact"/>
              <w:ind w:firstLineChars="200" w:firstLine="420"/>
              <w:rPr>
                <w:rFonts w:ascii="宋体" w:hAnsi="宋体" w:hint="eastAsia"/>
                <w:color w:val="000000"/>
                <w:szCs w:val="21"/>
              </w:rPr>
            </w:pPr>
            <w:r w:rsidRPr="00CD3EE0">
              <w:rPr>
                <w:rFonts w:ascii="宋体" w:hAnsi="宋体" w:hint="eastAsia"/>
                <w:color w:val="000000"/>
                <w:szCs w:val="21"/>
              </w:rPr>
              <w:t>质保期三年（项目验收合格之日起计算）。如为软件质量问题，免费提供终身升级。除特别注明外，质保期内免费软件完善修改、版本升级、技术维护等。</w:t>
            </w:r>
          </w:p>
        </w:tc>
      </w:tr>
    </w:tbl>
    <w:tbl>
      <w:tblPr>
        <w:tblW w:w="5209" w:type="pct"/>
        <w:tblBorders>
          <w:top w:val="single" w:sz="4" w:space="0" w:color="auto"/>
          <w:left w:val="single" w:sz="4" w:space="0" w:color="auto"/>
          <w:bottom w:val="single" w:sz="4" w:space="0" w:color="auto"/>
          <w:right w:val="single" w:sz="4" w:space="0" w:color="auto"/>
        </w:tblBorders>
        <w:tblLayout w:type="fixed"/>
        <w:tblLook w:val="0000"/>
      </w:tblPr>
      <w:tblGrid>
        <w:gridCol w:w="2359"/>
        <w:gridCol w:w="6519"/>
      </w:tblGrid>
      <w:tr w:rsidR="004E467C" w:rsidRPr="00CD3EE0" w:rsidTr="00ED0CB5">
        <w:trPr>
          <w:trHeight w:val="567"/>
        </w:trPr>
        <w:tc>
          <w:tcPr>
            <w:tcW w:w="1329" w:type="pct"/>
            <w:tcBorders>
              <w:top w:val="single" w:sz="4" w:space="0" w:color="auto"/>
              <w:left w:val="single" w:sz="4" w:space="0" w:color="auto"/>
              <w:bottom w:val="single" w:sz="4" w:space="0" w:color="auto"/>
              <w:right w:val="single" w:sz="4" w:space="0" w:color="auto"/>
            </w:tcBorders>
            <w:vAlign w:val="center"/>
          </w:tcPr>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lastRenderedPageBreak/>
              <w:t>售后技术服务要求</w:t>
            </w:r>
          </w:p>
        </w:tc>
        <w:tc>
          <w:tcPr>
            <w:tcW w:w="3671" w:type="pct"/>
            <w:tcBorders>
              <w:top w:val="single" w:sz="4" w:space="0" w:color="auto"/>
              <w:left w:val="single" w:sz="4" w:space="0" w:color="auto"/>
              <w:bottom w:val="single" w:sz="4" w:space="0" w:color="auto"/>
              <w:right w:val="single" w:sz="4" w:space="0" w:color="auto"/>
            </w:tcBorders>
            <w:vAlign w:val="center"/>
          </w:tcPr>
          <w:p w:rsidR="004E467C" w:rsidRPr="00CD3EE0" w:rsidRDefault="004E467C" w:rsidP="00ED0CB5">
            <w:pPr>
              <w:wordWrap w:val="0"/>
              <w:spacing w:line="360" w:lineRule="exact"/>
              <w:ind w:firstLineChars="200" w:firstLine="422"/>
              <w:rPr>
                <w:rFonts w:ascii="宋体" w:hAnsi="宋体" w:hint="eastAsia"/>
                <w:b/>
                <w:color w:val="000000"/>
                <w:szCs w:val="21"/>
              </w:rPr>
            </w:pPr>
            <w:r w:rsidRPr="00CD3EE0">
              <w:rPr>
                <w:rFonts w:ascii="宋体" w:hAnsi="宋体" w:hint="eastAsia"/>
                <w:b/>
                <w:color w:val="000000"/>
                <w:szCs w:val="21"/>
              </w:rPr>
              <w:t>一、技术服务要求：</w:t>
            </w:r>
          </w:p>
          <w:p w:rsidR="004E467C" w:rsidRPr="00CD3EE0" w:rsidRDefault="004E467C" w:rsidP="00ED0CB5">
            <w:pPr>
              <w:wordWrap w:val="0"/>
              <w:spacing w:line="360" w:lineRule="exact"/>
              <w:ind w:firstLineChars="200" w:firstLine="420"/>
              <w:rPr>
                <w:rFonts w:ascii="宋体" w:hAnsi="宋体" w:hint="eastAsia"/>
                <w:color w:val="000000"/>
                <w:szCs w:val="21"/>
              </w:rPr>
            </w:pPr>
            <w:r w:rsidRPr="00CD3EE0">
              <w:rPr>
                <w:rFonts w:ascii="宋体" w:hAnsi="宋体" w:hint="eastAsia"/>
                <w:color w:val="000000"/>
                <w:szCs w:val="21"/>
              </w:rPr>
              <w:t>1、售后服务从项目整体验收通过之日起计算；</w:t>
            </w:r>
          </w:p>
          <w:p w:rsidR="004E467C" w:rsidRPr="00CD3EE0" w:rsidRDefault="004E467C" w:rsidP="00ED0CB5">
            <w:pPr>
              <w:wordWrap w:val="0"/>
              <w:spacing w:line="360" w:lineRule="exact"/>
              <w:ind w:firstLineChars="200" w:firstLine="420"/>
              <w:rPr>
                <w:rFonts w:ascii="宋体" w:hAnsi="宋体" w:hint="eastAsia"/>
                <w:color w:val="000000"/>
                <w:szCs w:val="21"/>
              </w:rPr>
            </w:pPr>
            <w:r w:rsidRPr="00CD3EE0">
              <w:rPr>
                <w:rFonts w:ascii="宋体" w:hAnsi="宋体" w:hint="eastAsia"/>
                <w:color w:val="000000"/>
                <w:szCs w:val="21"/>
              </w:rPr>
              <w:t>2、成交供应商在项目终验后，必须提供三年的维护期，在维护期内，提供应用系统版本免费升级及对软件进行维护和完善，费用计入投标总价；属于程序BUG的问题终生免费保修。</w:t>
            </w:r>
          </w:p>
          <w:p w:rsidR="004E467C" w:rsidRPr="00CD3EE0" w:rsidRDefault="004E467C" w:rsidP="00ED0CB5">
            <w:pPr>
              <w:wordWrap w:val="0"/>
              <w:spacing w:line="360" w:lineRule="exact"/>
              <w:ind w:firstLineChars="200" w:firstLine="420"/>
              <w:rPr>
                <w:rFonts w:ascii="宋体" w:hAnsi="宋体" w:hint="eastAsia"/>
                <w:color w:val="000000"/>
                <w:szCs w:val="21"/>
              </w:rPr>
            </w:pPr>
            <w:r w:rsidRPr="00CD3EE0">
              <w:rPr>
                <w:rFonts w:ascii="宋体" w:hAnsi="宋体" w:hint="eastAsia"/>
                <w:color w:val="000000"/>
                <w:szCs w:val="21"/>
              </w:rPr>
              <w:t>3、所有保修服务方式均为成交供应商上门保修，即由成交供应商派员到业主使用现场维护。由此产生的一切费用均由成交供应商承担；</w:t>
            </w:r>
          </w:p>
          <w:p w:rsidR="004E467C" w:rsidRPr="00CD3EE0" w:rsidRDefault="004E467C" w:rsidP="00ED0CB5">
            <w:pPr>
              <w:wordWrap w:val="0"/>
              <w:spacing w:line="360" w:lineRule="exact"/>
              <w:ind w:firstLineChars="200" w:firstLine="420"/>
              <w:rPr>
                <w:rFonts w:ascii="宋体" w:hAnsi="宋体" w:hint="eastAsia"/>
                <w:color w:val="000000"/>
                <w:szCs w:val="21"/>
              </w:rPr>
            </w:pPr>
            <w:r w:rsidRPr="00CD3EE0">
              <w:rPr>
                <w:rFonts w:ascii="宋体" w:hAnsi="宋体" w:hint="eastAsia"/>
                <w:color w:val="000000"/>
                <w:szCs w:val="21"/>
              </w:rPr>
              <w:t>4、要求成交供应商至少提供1名软件工程师驻点服务，全天候24小时服务响应，维护工程师应在接到报障后2个小时内到现场处理应用系统出现的故障；</w:t>
            </w:r>
          </w:p>
          <w:p w:rsidR="004E467C" w:rsidRPr="00CD3EE0" w:rsidRDefault="004E467C" w:rsidP="00ED0CB5">
            <w:pPr>
              <w:wordWrap w:val="0"/>
              <w:spacing w:line="360" w:lineRule="exact"/>
              <w:ind w:firstLineChars="200" w:firstLine="420"/>
              <w:rPr>
                <w:rFonts w:ascii="宋体" w:hAnsi="宋体" w:hint="eastAsia"/>
                <w:color w:val="000000"/>
                <w:szCs w:val="21"/>
              </w:rPr>
            </w:pPr>
            <w:r w:rsidRPr="00CD3EE0">
              <w:rPr>
                <w:rFonts w:ascii="宋体" w:hAnsi="宋体" w:hint="eastAsia"/>
                <w:color w:val="000000"/>
                <w:szCs w:val="21"/>
              </w:rPr>
              <w:t>5、供应商于响应文件中提出维护期内的维护内容和范围（包含但不限于系统集成、产品、技术、模块等）。</w:t>
            </w:r>
          </w:p>
          <w:p w:rsidR="004E467C" w:rsidRPr="00CD3EE0" w:rsidRDefault="004E467C" w:rsidP="00ED0CB5">
            <w:pPr>
              <w:wordWrap w:val="0"/>
              <w:spacing w:line="360" w:lineRule="exact"/>
              <w:ind w:firstLineChars="200" w:firstLine="420"/>
              <w:rPr>
                <w:rFonts w:ascii="宋体" w:hAnsi="宋体" w:hint="eastAsia"/>
                <w:color w:val="000000"/>
                <w:szCs w:val="21"/>
              </w:rPr>
            </w:pPr>
            <w:r w:rsidRPr="00CD3EE0">
              <w:rPr>
                <w:rFonts w:ascii="宋体" w:hAnsi="宋体" w:hint="eastAsia"/>
                <w:color w:val="000000"/>
                <w:szCs w:val="21"/>
              </w:rPr>
              <w:t>6、派出有相应资格的专职工程师到达现场负责系统安装调试及对设备进行系统集成，同时要求必须提供系统原厂认证工程师现场安装验收服务和产品生产厂家盖有公章的有效的授权书原件、供货证明原件及售后服务承诺书原件，否则不予签收及验收 。</w:t>
            </w:r>
          </w:p>
          <w:p w:rsidR="004E467C" w:rsidRPr="00CD3EE0" w:rsidRDefault="004E467C" w:rsidP="00ED0CB5">
            <w:pPr>
              <w:wordWrap w:val="0"/>
              <w:spacing w:line="360" w:lineRule="exact"/>
              <w:ind w:firstLineChars="200" w:firstLine="420"/>
              <w:rPr>
                <w:rFonts w:ascii="宋体" w:hAnsi="宋体" w:hint="eastAsia"/>
                <w:color w:val="000000"/>
                <w:szCs w:val="21"/>
              </w:rPr>
            </w:pPr>
            <w:r w:rsidRPr="00CD3EE0">
              <w:rPr>
                <w:rFonts w:ascii="宋体" w:hAnsi="宋体" w:hint="eastAsia"/>
                <w:color w:val="000000"/>
                <w:szCs w:val="21"/>
              </w:rPr>
              <w:t>7、接故障通知后2小时内作出技术支持反应，4小时内到达现场，8小时内恢复正常使用，若不能修复则应有合理应对方案。</w:t>
            </w:r>
          </w:p>
          <w:p w:rsidR="004E467C" w:rsidRPr="00CD3EE0" w:rsidRDefault="004E467C" w:rsidP="00ED0CB5">
            <w:pPr>
              <w:wordWrap w:val="0"/>
              <w:spacing w:line="360" w:lineRule="exact"/>
              <w:ind w:firstLineChars="200" w:firstLine="420"/>
              <w:rPr>
                <w:rFonts w:ascii="宋体" w:hAnsi="宋体" w:hint="eastAsia"/>
                <w:color w:val="000000"/>
                <w:szCs w:val="21"/>
              </w:rPr>
            </w:pPr>
            <w:r w:rsidRPr="00CD3EE0">
              <w:rPr>
                <w:rFonts w:ascii="宋体" w:hAnsi="宋体" w:hint="eastAsia"/>
                <w:color w:val="000000"/>
                <w:szCs w:val="21"/>
              </w:rPr>
              <w:t>8、质保期内定期回访，每3个月进行定期信息安全检查。</w:t>
            </w:r>
          </w:p>
          <w:p w:rsidR="004E467C" w:rsidRPr="00CD3EE0" w:rsidRDefault="004E467C" w:rsidP="00ED0CB5">
            <w:pPr>
              <w:wordWrap w:val="0"/>
              <w:spacing w:line="360" w:lineRule="exact"/>
              <w:ind w:firstLineChars="200" w:firstLine="420"/>
              <w:rPr>
                <w:rFonts w:ascii="宋体" w:hAnsi="宋体" w:hint="eastAsia"/>
                <w:color w:val="000000"/>
                <w:szCs w:val="21"/>
              </w:rPr>
            </w:pPr>
            <w:r w:rsidRPr="00CD3EE0">
              <w:rPr>
                <w:rFonts w:ascii="宋体" w:hAnsi="宋体" w:hint="eastAsia"/>
                <w:color w:val="000000"/>
                <w:szCs w:val="21"/>
              </w:rPr>
              <w:t>9、运行测试要求：系统安装后进入调试运行状态，试运行期为1个月，在试运行期间如果出现重大问题，试运行从故障修复之日起重新计算，顺延1个月，达不到要求再顺延1个月，如在第二次顺延的1个月内，还不能排除故障，则作退货处理，所造成的一切损失，完全由成交供应商负责。以下问题界定为重大问题：</w:t>
            </w:r>
          </w:p>
          <w:p w:rsidR="004E467C" w:rsidRPr="00CD3EE0" w:rsidRDefault="004E467C" w:rsidP="00ED0CB5">
            <w:pPr>
              <w:wordWrap w:val="0"/>
              <w:spacing w:line="360" w:lineRule="exact"/>
              <w:ind w:firstLineChars="200" w:firstLine="420"/>
              <w:rPr>
                <w:rFonts w:ascii="宋体" w:hAnsi="宋体" w:hint="eastAsia"/>
                <w:color w:val="000000"/>
                <w:szCs w:val="21"/>
              </w:rPr>
            </w:pPr>
            <w:r w:rsidRPr="00CD3EE0">
              <w:rPr>
                <w:rFonts w:ascii="宋体" w:hAnsi="宋体" w:hint="eastAsia"/>
                <w:color w:val="000000"/>
                <w:szCs w:val="21"/>
              </w:rPr>
              <w:t>（1）由于所提供的设备或软件，质量达不到要求而造成系统运行不正常的；</w:t>
            </w:r>
          </w:p>
          <w:p w:rsidR="004E467C" w:rsidRPr="00CD3EE0" w:rsidRDefault="004E467C" w:rsidP="00ED0CB5">
            <w:pPr>
              <w:wordWrap w:val="0"/>
              <w:spacing w:line="360" w:lineRule="exact"/>
              <w:ind w:firstLineChars="200" w:firstLine="420"/>
              <w:rPr>
                <w:rFonts w:ascii="宋体" w:hAnsi="宋体" w:hint="eastAsia"/>
                <w:color w:val="000000"/>
                <w:szCs w:val="21"/>
              </w:rPr>
            </w:pPr>
            <w:r w:rsidRPr="00CD3EE0">
              <w:rPr>
                <w:rFonts w:ascii="宋体" w:hAnsi="宋体" w:hint="eastAsia"/>
                <w:color w:val="000000"/>
                <w:szCs w:val="21"/>
              </w:rPr>
              <w:t>（2）由于所提供设备或软件运行达不到技术要求的；</w:t>
            </w:r>
          </w:p>
          <w:p w:rsidR="004E467C" w:rsidRPr="00CD3EE0" w:rsidRDefault="004E467C" w:rsidP="00ED0CB5">
            <w:pPr>
              <w:wordWrap w:val="0"/>
              <w:spacing w:line="360" w:lineRule="exact"/>
              <w:ind w:firstLineChars="200" w:firstLine="420"/>
              <w:rPr>
                <w:rFonts w:ascii="宋体" w:hAnsi="宋体" w:hint="eastAsia"/>
                <w:color w:val="000000"/>
                <w:szCs w:val="21"/>
              </w:rPr>
            </w:pPr>
            <w:r w:rsidRPr="00CD3EE0">
              <w:rPr>
                <w:rFonts w:ascii="宋体" w:hAnsi="宋体" w:hint="eastAsia"/>
                <w:color w:val="000000"/>
                <w:szCs w:val="21"/>
              </w:rPr>
              <w:t>（3）由于系统设计原因和所提供设备配置不合理或不完整而造成系统运行效果不能达到采购人要求的。</w:t>
            </w:r>
          </w:p>
          <w:p w:rsidR="004E467C" w:rsidRPr="00CD3EE0" w:rsidRDefault="004E467C" w:rsidP="00ED0CB5">
            <w:pPr>
              <w:wordWrap w:val="0"/>
              <w:spacing w:line="360" w:lineRule="exact"/>
              <w:ind w:firstLineChars="200" w:firstLine="420"/>
              <w:rPr>
                <w:rFonts w:ascii="宋体" w:hAnsi="宋体" w:hint="eastAsia"/>
                <w:color w:val="000000"/>
                <w:szCs w:val="21"/>
              </w:rPr>
            </w:pPr>
            <w:r w:rsidRPr="00CD3EE0">
              <w:rPr>
                <w:rFonts w:ascii="宋体" w:hAnsi="宋体" w:hint="eastAsia"/>
                <w:color w:val="000000"/>
                <w:szCs w:val="21"/>
              </w:rPr>
              <w:t>10、项目交付且系统正常运行1个月后，采购人可组织本项目的验收。系统最终验收合格之日起，进入约定服务期。期间，成交方必须保持与采购单位的联系，随时交流系统的应用情况，且须成立专门的工作小组为用户解决遇到的问题。供应商须提供至少1名技术人员到采购人地点驻场服务，驻场时间至少1年。</w:t>
            </w:r>
          </w:p>
          <w:p w:rsidR="004E467C" w:rsidRPr="00CD3EE0" w:rsidRDefault="004E467C" w:rsidP="00ED0CB5">
            <w:pPr>
              <w:wordWrap w:val="0"/>
              <w:spacing w:line="360" w:lineRule="exact"/>
              <w:ind w:firstLineChars="200" w:firstLine="422"/>
              <w:rPr>
                <w:rFonts w:ascii="宋体" w:hAnsi="宋体" w:hint="eastAsia"/>
                <w:b/>
                <w:color w:val="000000"/>
                <w:szCs w:val="21"/>
              </w:rPr>
            </w:pPr>
            <w:r w:rsidRPr="00CD3EE0">
              <w:rPr>
                <w:rFonts w:ascii="宋体" w:hAnsi="宋体" w:hint="eastAsia"/>
                <w:b/>
                <w:color w:val="000000"/>
                <w:szCs w:val="21"/>
              </w:rPr>
              <w:t>二、培训要求</w:t>
            </w:r>
          </w:p>
          <w:p w:rsidR="004E467C" w:rsidRPr="00CD3EE0" w:rsidRDefault="004E467C" w:rsidP="00ED0CB5">
            <w:pPr>
              <w:wordWrap w:val="0"/>
              <w:spacing w:line="360" w:lineRule="exact"/>
              <w:ind w:firstLineChars="200" w:firstLine="420"/>
              <w:rPr>
                <w:rFonts w:ascii="宋体" w:hAnsi="宋体" w:hint="eastAsia"/>
                <w:color w:val="000000"/>
                <w:szCs w:val="21"/>
              </w:rPr>
            </w:pPr>
            <w:r w:rsidRPr="00CD3EE0">
              <w:rPr>
                <w:rFonts w:ascii="宋体" w:hAnsi="宋体" w:hint="eastAsia"/>
                <w:color w:val="000000"/>
                <w:szCs w:val="21"/>
              </w:rPr>
              <w:t>1、成交供应商必须提供相应的应用软件技术、系统操作等方面的培训。有关应用软件的操作培训课程，培训应该在系统运作前完成。成交供应商须提出全面、详细的培训课程以及时间表交给业主，并征</w:t>
            </w:r>
            <w:r w:rsidRPr="00CD3EE0">
              <w:rPr>
                <w:rFonts w:ascii="宋体" w:hAnsi="宋体" w:hint="eastAsia"/>
                <w:color w:val="000000"/>
                <w:szCs w:val="21"/>
              </w:rPr>
              <w:lastRenderedPageBreak/>
              <w:t>得采购人同意后实施。</w:t>
            </w:r>
          </w:p>
          <w:p w:rsidR="004E467C" w:rsidRPr="00CD3EE0" w:rsidRDefault="004E467C" w:rsidP="00ED0CB5">
            <w:pPr>
              <w:wordWrap w:val="0"/>
              <w:spacing w:line="360" w:lineRule="exact"/>
              <w:ind w:firstLineChars="200" w:firstLine="420"/>
              <w:rPr>
                <w:rFonts w:ascii="宋体" w:hAnsi="宋体" w:hint="eastAsia"/>
                <w:color w:val="000000"/>
                <w:szCs w:val="21"/>
              </w:rPr>
            </w:pPr>
            <w:r w:rsidRPr="00CD3EE0">
              <w:rPr>
                <w:rFonts w:ascii="宋体" w:hAnsi="宋体" w:hint="eastAsia"/>
                <w:color w:val="000000"/>
                <w:szCs w:val="21"/>
              </w:rPr>
              <w:t>2、成交供应商在实施过程中提供全面的培训，包括面向采购人数据中心技术人员、基层信息人员等的相应的培训。成交供应商将详细的培训课程以及时间表交给采购人，并征得采购人同意后实施。</w:t>
            </w:r>
          </w:p>
          <w:p w:rsidR="004E467C" w:rsidRPr="00CD3EE0" w:rsidRDefault="004E467C" w:rsidP="00ED0CB5">
            <w:pPr>
              <w:wordWrap w:val="0"/>
              <w:spacing w:line="360" w:lineRule="exact"/>
              <w:ind w:firstLineChars="200" w:firstLine="420"/>
              <w:rPr>
                <w:rFonts w:ascii="宋体" w:hAnsi="宋体" w:hint="eastAsia"/>
                <w:color w:val="000000"/>
                <w:szCs w:val="21"/>
              </w:rPr>
            </w:pPr>
            <w:r w:rsidRPr="00CD3EE0">
              <w:rPr>
                <w:rFonts w:ascii="宋体" w:hAnsi="宋体" w:hint="eastAsia"/>
                <w:color w:val="000000"/>
                <w:szCs w:val="21"/>
              </w:rPr>
              <w:t>3、对于所有培训，成交供应商必须派出具有相应专业资格和实际工作、教育经验的教师和相应的辅导人员进行培训，主要培训教员应至少具有三年的相关培训经验，培训所使用的语言必须是中文。</w:t>
            </w:r>
          </w:p>
          <w:p w:rsidR="004E467C" w:rsidRPr="00CD3EE0" w:rsidRDefault="004E467C" w:rsidP="00ED0CB5">
            <w:pPr>
              <w:wordWrap w:val="0"/>
              <w:spacing w:line="360" w:lineRule="exact"/>
              <w:ind w:firstLineChars="200" w:firstLine="420"/>
              <w:rPr>
                <w:rFonts w:ascii="宋体" w:hAnsi="宋体" w:hint="eastAsia"/>
                <w:color w:val="000000"/>
                <w:szCs w:val="21"/>
              </w:rPr>
            </w:pPr>
            <w:r w:rsidRPr="00CD3EE0">
              <w:rPr>
                <w:rFonts w:ascii="宋体" w:hAnsi="宋体" w:hint="eastAsia"/>
                <w:color w:val="000000"/>
                <w:szCs w:val="21"/>
              </w:rPr>
              <w:t>4、培训项目结束之时，安排学员进行培训测试，以检验学员对系统的基本操作能力和掌握水平；同时学员也可对于整个培训项目作出评价，当学员普遍反映对培训课程不满意时，采购人可要求成交供应商重新安排培训，并承担全部费用。</w:t>
            </w:r>
          </w:p>
          <w:p w:rsidR="004E467C" w:rsidRPr="00CD3EE0" w:rsidRDefault="004E467C" w:rsidP="00ED0CB5">
            <w:pPr>
              <w:wordWrap w:val="0"/>
              <w:spacing w:line="360" w:lineRule="exact"/>
              <w:ind w:firstLineChars="200" w:firstLine="420"/>
              <w:rPr>
                <w:rFonts w:ascii="宋体" w:hAnsi="宋体" w:hint="eastAsia"/>
                <w:color w:val="000000"/>
                <w:szCs w:val="21"/>
              </w:rPr>
            </w:pPr>
            <w:r w:rsidRPr="00CD3EE0">
              <w:rPr>
                <w:rFonts w:ascii="宋体" w:hAnsi="宋体" w:hint="eastAsia"/>
                <w:color w:val="000000"/>
                <w:szCs w:val="21"/>
              </w:rPr>
              <w:t>5、成交供应商必须为所有被培训人员提供文字资料和讲义等培训教材，培训教材必须以印刷品形式提供，费用由成交供应商支付。所有的资料必须是中文书写；</w:t>
            </w:r>
          </w:p>
          <w:p w:rsidR="004E467C" w:rsidRPr="00CD3EE0" w:rsidRDefault="004E467C" w:rsidP="00ED0CB5">
            <w:pPr>
              <w:wordWrap w:val="0"/>
              <w:spacing w:line="360" w:lineRule="exact"/>
              <w:ind w:firstLineChars="200" w:firstLine="420"/>
              <w:rPr>
                <w:rFonts w:ascii="宋体" w:hAnsi="宋体" w:hint="eastAsia"/>
                <w:color w:val="000000"/>
                <w:szCs w:val="21"/>
              </w:rPr>
            </w:pPr>
            <w:r w:rsidRPr="00CD3EE0">
              <w:rPr>
                <w:rFonts w:ascii="宋体" w:hAnsi="宋体" w:hint="eastAsia"/>
                <w:color w:val="000000"/>
                <w:szCs w:val="21"/>
              </w:rPr>
              <w:t>6、成交供应商须提供详细的培训计划，培训采用集中培训、现场培训、多媒体培训三种培训方式。</w:t>
            </w:r>
          </w:p>
        </w:tc>
      </w:tr>
      <w:tr w:rsidR="004E467C" w:rsidRPr="00CD3EE0" w:rsidTr="00ED0CB5">
        <w:trPr>
          <w:trHeight w:val="567"/>
        </w:trPr>
        <w:tc>
          <w:tcPr>
            <w:tcW w:w="1329" w:type="pct"/>
            <w:tcBorders>
              <w:top w:val="single" w:sz="4" w:space="0" w:color="auto"/>
              <w:left w:val="single" w:sz="4" w:space="0" w:color="auto"/>
              <w:bottom w:val="single" w:sz="4" w:space="0" w:color="auto"/>
              <w:right w:val="single" w:sz="4" w:space="0" w:color="auto"/>
            </w:tcBorders>
            <w:vAlign w:val="center"/>
          </w:tcPr>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lastRenderedPageBreak/>
              <w:t>项目工期及地点</w:t>
            </w:r>
          </w:p>
        </w:tc>
        <w:tc>
          <w:tcPr>
            <w:tcW w:w="3671" w:type="pct"/>
            <w:tcBorders>
              <w:top w:val="single" w:sz="4" w:space="0" w:color="auto"/>
              <w:left w:val="single" w:sz="4" w:space="0" w:color="auto"/>
              <w:bottom w:val="single" w:sz="4" w:space="0" w:color="auto"/>
              <w:right w:val="single" w:sz="4" w:space="0" w:color="auto"/>
            </w:tcBorders>
            <w:vAlign w:val="center"/>
          </w:tcPr>
          <w:p w:rsidR="004E467C" w:rsidRPr="00CD3EE0" w:rsidRDefault="004E467C" w:rsidP="00ED0CB5">
            <w:pPr>
              <w:wordWrap w:val="0"/>
              <w:spacing w:line="360" w:lineRule="exact"/>
              <w:ind w:firstLineChars="200" w:firstLine="420"/>
              <w:rPr>
                <w:rFonts w:ascii="宋体" w:hAnsi="宋体" w:hint="eastAsia"/>
                <w:color w:val="000000"/>
                <w:szCs w:val="21"/>
              </w:rPr>
            </w:pPr>
            <w:r w:rsidRPr="00CD3EE0">
              <w:rPr>
                <w:rFonts w:ascii="宋体" w:hAnsi="宋体" w:hint="eastAsia"/>
                <w:color w:val="000000"/>
                <w:szCs w:val="21"/>
              </w:rPr>
              <w:t>1、交货期：合同签订后，由采购人确定入场时间并通知成交供应商，成交供应商接采购人通知后10日内入场，并按采购人要求完成管理系统的安装、配置、集成等工作及通过验收。</w:t>
            </w:r>
          </w:p>
          <w:p w:rsidR="004E467C" w:rsidRPr="00CD3EE0" w:rsidRDefault="004E467C" w:rsidP="00ED0CB5">
            <w:pPr>
              <w:wordWrap w:val="0"/>
              <w:spacing w:line="360" w:lineRule="exact"/>
              <w:ind w:firstLineChars="200" w:firstLine="420"/>
              <w:rPr>
                <w:rFonts w:ascii="宋体" w:hAnsi="宋体" w:hint="eastAsia"/>
                <w:color w:val="000000"/>
                <w:szCs w:val="21"/>
              </w:rPr>
            </w:pPr>
            <w:r w:rsidRPr="00CD3EE0">
              <w:rPr>
                <w:rFonts w:ascii="宋体" w:hAnsi="宋体" w:hint="eastAsia"/>
                <w:color w:val="000000"/>
                <w:szCs w:val="21"/>
              </w:rPr>
              <w:t>2、项目地点：广西南宁市采购人指定地点。</w:t>
            </w:r>
          </w:p>
        </w:tc>
      </w:tr>
      <w:tr w:rsidR="004E467C" w:rsidRPr="00CD3EE0" w:rsidTr="00ED0CB5">
        <w:trPr>
          <w:trHeight w:val="567"/>
        </w:trPr>
        <w:tc>
          <w:tcPr>
            <w:tcW w:w="1329" w:type="pct"/>
            <w:tcBorders>
              <w:top w:val="single" w:sz="4" w:space="0" w:color="auto"/>
              <w:left w:val="single" w:sz="4" w:space="0" w:color="auto"/>
              <w:bottom w:val="single" w:sz="4" w:space="0" w:color="auto"/>
              <w:right w:val="single" w:sz="4" w:space="0" w:color="auto"/>
            </w:tcBorders>
            <w:vAlign w:val="center"/>
          </w:tcPr>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付款条件</w:t>
            </w:r>
          </w:p>
        </w:tc>
        <w:tc>
          <w:tcPr>
            <w:tcW w:w="3671" w:type="pct"/>
            <w:tcBorders>
              <w:top w:val="single" w:sz="4" w:space="0" w:color="auto"/>
              <w:left w:val="single" w:sz="4" w:space="0" w:color="auto"/>
              <w:bottom w:val="single" w:sz="4" w:space="0" w:color="auto"/>
              <w:right w:val="single" w:sz="4" w:space="0" w:color="auto"/>
            </w:tcBorders>
            <w:vAlign w:val="center"/>
          </w:tcPr>
          <w:p w:rsidR="004E467C" w:rsidRPr="00CD3EE0" w:rsidRDefault="004E467C" w:rsidP="00ED0CB5">
            <w:pPr>
              <w:wordWrap w:val="0"/>
              <w:spacing w:line="360" w:lineRule="exact"/>
              <w:ind w:firstLineChars="200" w:firstLine="420"/>
              <w:rPr>
                <w:rFonts w:ascii="宋体" w:hAnsi="宋体" w:hint="eastAsia"/>
                <w:color w:val="000000"/>
                <w:szCs w:val="21"/>
              </w:rPr>
            </w:pPr>
            <w:r w:rsidRPr="00CD3EE0">
              <w:rPr>
                <w:rFonts w:ascii="宋体" w:hAnsi="宋体" w:hint="eastAsia"/>
                <w:color w:val="000000"/>
                <w:szCs w:val="21"/>
              </w:rPr>
              <w:t>项目签订合同后十个工作日内采购人支付合同金额20%，项目进入试运行阶段后十个工作日内采购人支付合同金额60%，项目最终验收合格后十个工作日内采购人支付合同金额的95%，剩余5%的合同款为质保金，三年质保期满无质量问题的采购人十个工作日内退还（不计利息）。付款前成交供应商须开具等额发票给采购人。</w:t>
            </w:r>
          </w:p>
        </w:tc>
      </w:tr>
      <w:tr w:rsidR="004E467C" w:rsidRPr="00CD3EE0" w:rsidTr="00ED0CB5">
        <w:trPr>
          <w:trHeight w:val="567"/>
        </w:trPr>
        <w:tc>
          <w:tcPr>
            <w:tcW w:w="1329" w:type="pct"/>
            <w:tcBorders>
              <w:top w:val="single" w:sz="4" w:space="0" w:color="auto"/>
              <w:left w:val="single" w:sz="4" w:space="0" w:color="auto"/>
              <w:bottom w:val="single" w:sz="4" w:space="0" w:color="auto"/>
              <w:right w:val="single" w:sz="4" w:space="0" w:color="auto"/>
            </w:tcBorders>
            <w:vAlign w:val="center"/>
          </w:tcPr>
          <w:p w:rsidR="004E467C" w:rsidRPr="00CD3EE0" w:rsidRDefault="004E467C" w:rsidP="00ED0CB5">
            <w:pPr>
              <w:wordWrap w:val="0"/>
              <w:spacing w:line="360" w:lineRule="exact"/>
              <w:rPr>
                <w:rFonts w:ascii="宋体" w:hAnsi="宋体" w:hint="eastAsia"/>
                <w:color w:val="000000"/>
                <w:szCs w:val="21"/>
              </w:rPr>
            </w:pPr>
            <w:r w:rsidRPr="00CD3EE0">
              <w:rPr>
                <w:rFonts w:ascii="宋体" w:hAnsi="宋体" w:hint="eastAsia"/>
                <w:color w:val="000000"/>
                <w:szCs w:val="21"/>
              </w:rPr>
              <w:t>投标报价</w:t>
            </w:r>
          </w:p>
        </w:tc>
        <w:tc>
          <w:tcPr>
            <w:tcW w:w="3671" w:type="pct"/>
            <w:tcBorders>
              <w:top w:val="single" w:sz="4" w:space="0" w:color="auto"/>
              <w:left w:val="single" w:sz="4" w:space="0" w:color="auto"/>
              <w:bottom w:val="single" w:sz="4" w:space="0" w:color="auto"/>
              <w:right w:val="single" w:sz="4" w:space="0" w:color="auto"/>
            </w:tcBorders>
            <w:vAlign w:val="center"/>
          </w:tcPr>
          <w:p w:rsidR="004E467C" w:rsidRPr="00CD3EE0" w:rsidRDefault="004E467C" w:rsidP="00ED0CB5">
            <w:pPr>
              <w:wordWrap w:val="0"/>
              <w:spacing w:line="360" w:lineRule="exact"/>
              <w:ind w:firstLineChars="200" w:firstLine="420"/>
              <w:rPr>
                <w:rFonts w:ascii="宋体" w:hAnsi="宋体" w:hint="eastAsia"/>
                <w:color w:val="000000"/>
                <w:szCs w:val="21"/>
              </w:rPr>
            </w:pPr>
            <w:r w:rsidRPr="00CD3EE0">
              <w:rPr>
                <w:rFonts w:ascii="宋体" w:hAnsi="宋体" w:hint="eastAsia"/>
                <w:color w:val="000000"/>
                <w:szCs w:val="21"/>
              </w:rPr>
              <w:t>投标报价是履行合同的最终价格，包含实施和完成本项目所需的一切费用，含全部产品、制作加工、运输、包装、仓储、标准附件、备品备件、专用工具、装卸、系统集成、安装调试、验收、培训、售后服务、保险、税金等伴随的服务及各种税费等全部费用。在合同履行过程中，采购人不予支付合同价格以外的费用，并视为该项费用已包括在投标报价中。供应商在固定总价中必须考虑各种风险费用。</w:t>
            </w:r>
          </w:p>
        </w:tc>
      </w:tr>
    </w:tbl>
    <w:p w:rsidR="00633212" w:rsidRPr="004E467C" w:rsidRDefault="00633212" w:rsidP="004E467C">
      <w:pPr>
        <w:spacing w:line="440" w:lineRule="exact"/>
        <w:ind w:firstLine="372"/>
      </w:pPr>
    </w:p>
    <w:sectPr w:rsidR="00633212" w:rsidRPr="004E467C" w:rsidSect="00633212">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A0204"/>
    <w:charset w:val="00"/>
    <w:family w:val="roman"/>
    <w:pitch w:val="variable"/>
    <w:sig w:usb0="E00002FF" w:usb1="4000045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4E467C"/>
    <w:rsid w:val="00403464"/>
    <w:rsid w:val="004E467C"/>
    <w:rsid w:val="00633212"/>
    <w:rsid w:val="0099165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spacing w:line="460" w:lineRule="exact"/>
        <w:ind w:firstLineChars="177" w:firstLine="17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67C"/>
    <w:pPr>
      <w:widowControl w:val="0"/>
      <w:spacing w:line="240" w:lineRule="auto"/>
      <w:ind w:firstLineChars="0" w:firstLine="0"/>
    </w:pPr>
    <w:rPr>
      <w:rFonts w:ascii="Times New Roman" w:eastAsia="宋体" w:hAnsi="Times New Roman" w:cs="Times New Roman"/>
      <w:szCs w:val="24"/>
    </w:rPr>
  </w:style>
  <w:style w:type="paragraph" w:styleId="2">
    <w:name w:val="heading 2"/>
    <w:aliases w:val="Heading 2 Hidden,Heading 2 CCBS,H2,Fab-2,PIM2,2nd level,h2,2,Header 2,l2,heading 2,Titre3,HD2,sect 1.2,Heading 2 Hidden1,Heading 2 CCBS1,Heading 2 Hidden2,Heading 2 CCBS2,H21,Heading 2 Hidden3,Heading 2 CCBS3,H22,Heading 2 Hidden4,Heading 2 CCBS4,_"/>
    <w:basedOn w:val="a"/>
    <w:next w:val="a"/>
    <w:link w:val="2Char1"/>
    <w:uiPriority w:val="9"/>
    <w:qFormat/>
    <w:rsid w:val="004E467C"/>
    <w:pPr>
      <w:keepNext/>
      <w:keepLines/>
      <w:spacing w:before="260" w:after="260" w:line="416" w:lineRule="auto"/>
      <w:outlineLvl w:val="1"/>
    </w:pPr>
    <w:rPr>
      <w:rFonts w:ascii="Cambria" w:hAnsi="Cambria"/>
      <w:b/>
      <w:bCs/>
      <w:sz w:val="32"/>
      <w:szCs w:val="32"/>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semiHidden/>
    <w:rsid w:val="004E467C"/>
    <w:rPr>
      <w:rFonts w:asciiTheme="majorHAnsi" w:eastAsiaTheme="majorEastAsia" w:hAnsiTheme="majorHAnsi" w:cstheme="majorBidi"/>
      <w:b/>
      <w:bCs/>
      <w:sz w:val="32"/>
      <w:szCs w:val="32"/>
    </w:rPr>
  </w:style>
  <w:style w:type="character" w:customStyle="1" w:styleId="2Char1">
    <w:name w:val="标题 2 Char1"/>
    <w:aliases w:val="Heading 2 Hidden Char2,Heading 2 CCBS Char2,H2 Char2,Fab-2 Char,PIM2 Char,2nd level Char1,h2 Char2,2 Char1,Header 2 Char1,l2 Char1,heading 2 Char2,Titre3 Char1,HD2 Char1,sect 1.2 Char,Heading 2 Hidden1 Char,Heading 2 CCBS1 Char,H21 Char2"/>
    <w:link w:val="2"/>
    <w:uiPriority w:val="9"/>
    <w:rsid w:val="004E467C"/>
    <w:rPr>
      <w:rFonts w:ascii="Cambria" w:eastAsia="宋体" w:hAnsi="Cambria" w:cs="Times New Roman"/>
      <w:b/>
      <w:bCs/>
      <w:sz w:val="32"/>
      <w:szCs w:val="32"/>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1130</Words>
  <Characters>6447</Characters>
  <Application>Microsoft Office Word</Application>
  <DocSecurity>0</DocSecurity>
  <Lines>53</Lines>
  <Paragraphs>15</Paragraphs>
  <ScaleCrop>false</ScaleCrop>
  <Company>微软中国</Company>
  <LinksUpToDate>false</LinksUpToDate>
  <CharactersWithSpaces>7562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dreamsummit</dc:creator>
  <cp:lastModifiedBy>dreamsummit</cp:lastModifiedBy>
  <cp:revision>1</cp:revision>
  <dcterms:created xsi:type="dcterms:W3CDTF">2018-04-17T07:38:00Z</dcterms:created>
  <dcterms:modified xsi:type="dcterms:W3CDTF">2018-04-17T07:39:00Z</dcterms:modified>
</cp:coreProperties>
</file>